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3324" w:rsidRDefault="00544F4B">
      <w:pPr>
        <w:tabs>
          <w:tab w:val="right" w:pos="9630"/>
        </w:tabs>
        <w:spacing w:after="0"/>
        <w:rPr>
          <w:sz w:val="22"/>
          <w:szCs w:val="22"/>
          <w:lang w:eastAsia="zh-CN"/>
        </w:rPr>
      </w:pPr>
      <w:bookmarkStart w:id="0" w:name="_Ref494746248"/>
      <w:r>
        <w:rPr>
          <w:rFonts w:ascii="Arial" w:hAnsi="Arial" w:cs="Arial"/>
          <w:b/>
          <w:sz w:val="22"/>
          <w:szCs w:val="22"/>
        </w:rPr>
        <w:t xml:space="preserve">3GPP TSG RAN WG1 </w:t>
      </w:r>
      <w:r>
        <w:rPr>
          <w:rFonts w:ascii="Arial" w:hAnsi="Arial" w:cs="Arial"/>
          <w:b/>
          <w:sz w:val="22"/>
          <w:szCs w:val="22"/>
          <w:lang w:eastAsia="zh-CN"/>
        </w:rPr>
        <w:t>#10</w:t>
      </w:r>
      <w:r>
        <w:rPr>
          <w:rFonts w:ascii="Arial" w:hAnsi="Arial" w:cs="Arial" w:hint="eastAsia"/>
          <w:b/>
          <w:sz w:val="22"/>
          <w:szCs w:val="22"/>
          <w:lang w:eastAsia="zh-CN"/>
        </w:rPr>
        <w:t>5</w:t>
      </w:r>
      <w:r>
        <w:rPr>
          <w:rFonts w:ascii="Arial" w:hAnsi="Arial" w:cs="Arial"/>
          <w:b/>
          <w:sz w:val="22"/>
          <w:szCs w:val="22"/>
          <w:lang w:eastAsia="zh-CN"/>
        </w:rPr>
        <w:t>-e</w:t>
      </w:r>
      <w:r>
        <w:rPr>
          <w:rFonts w:ascii="Arial" w:hAnsi="Arial" w:cs="Arial"/>
          <w:b/>
          <w:sz w:val="22"/>
          <w:szCs w:val="22"/>
        </w:rPr>
        <w:tab/>
        <w:t>R1-2104338</w:t>
      </w:r>
    </w:p>
    <w:p w:rsidR="004F3324" w:rsidRDefault="00544F4B">
      <w:pPr>
        <w:tabs>
          <w:tab w:val="right" w:pos="9630"/>
        </w:tabs>
        <w:spacing w:after="0"/>
        <w:rPr>
          <w:rFonts w:ascii="Arial" w:hAnsi="Arial" w:cs="Arial"/>
          <w:b/>
          <w:sz w:val="22"/>
          <w:szCs w:val="22"/>
          <w:lang w:eastAsia="zh-CN"/>
        </w:rPr>
      </w:pPr>
      <w:proofErr w:type="gramStart"/>
      <w:r>
        <w:rPr>
          <w:rFonts w:ascii="Arial" w:hAnsi="Arial" w:cs="Arial"/>
          <w:b/>
          <w:sz w:val="22"/>
          <w:szCs w:val="22"/>
          <w:lang w:eastAsia="zh-CN"/>
        </w:rPr>
        <w:t>e-Meeting</w:t>
      </w:r>
      <w:proofErr w:type="gramEnd"/>
      <w:r>
        <w:rPr>
          <w:rFonts w:ascii="Arial" w:hAnsi="Arial" w:cs="Arial"/>
          <w:b/>
          <w:sz w:val="22"/>
          <w:szCs w:val="22"/>
          <w:lang w:eastAsia="zh-CN"/>
        </w:rPr>
        <w:t xml:space="preserve">, </w:t>
      </w:r>
      <w:r>
        <w:rPr>
          <w:rFonts w:ascii="Arial" w:hAnsi="Arial" w:cs="Arial" w:hint="eastAsia"/>
          <w:b/>
          <w:sz w:val="22"/>
          <w:szCs w:val="22"/>
          <w:lang w:eastAsia="zh-CN"/>
        </w:rPr>
        <w:t>May 10</w:t>
      </w:r>
      <w:r>
        <w:rPr>
          <w:rFonts w:ascii="Arial" w:hAnsi="Arial" w:cs="Arial"/>
          <w:b/>
          <w:sz w:val="22"/>
          <w:szCs w:val="22"/>
          <w:vertAlign w:val="superscript"/>
          <w:lang w:eastAsia="zh-CN"/>
        </w:rPr>
        <w:t>th</w:t>
      </w:r>
      <w:r>
        <w:rPr>
          <w:rFonts w:ascii="Arial" w:hAnsi="Arial" w:cs="Arial"/>
          <w:b/>
          <w:sz w:val="22"/>
          <w:szCs w:val="22"/>
          <w:lang w:eastAsia="zh-CN"/>
        </w:rPr>
        <w:t xml:space="preserve"> – </w:t>
      </w:r>
      <w:r>
        <w:rPr>
          <w:rFonts w:ascii="Arial" w:hAnsi="Arial" w:cs="Arial" w:hint="eastAsia"/>
          <w:b/>
          <w:sz w:val="22"/>
          <w:szCs w:val="22"/>
          <w:lang w:eastAsia="zh-CN"/>
        </w:rPr>
        <w:t>27</w:t>
      </w:r>
      <w:r>
        <w:rPr>
          <w:rFonts w:ascii="Arial" w:hAnsi="Arial" w:cs="Arial"/>
          <w:b/>
          <w:sz w:val="22"/>
          <w:szCs w:val="22"/>
          <w:vertAlign w:val="superscript"/>
          <w:lang w:eastAsia="zh-CN"/>
        </w:rPr>
        <w:t>th</w:t>
      </w:r>
      <w:r>
        <w:rPr>
          <w:rFonts w:ascii="Arial" w:hAnsi="Arial" w:cs="Arial"/>
          <w:b/>
          <w:sz w:val="22"/>
          <w:szCs w:val="22"/>
          <w:lang w:eastAsia="zh-CN"/>
        </w:rPr>
        <w:t>, 2021</w:t>
      </w:r>
      <w:r>
        <w:rPr>
          <w:rFonts w:ascii="Arial" w:hAnsi="Arial" w:cs="Arial"/>
          <w:b/>
          <w:sz w:val="22"/>
          <w:szCs w:val="22"/>
          <w:lang w:eastAsia="zh-CN"/>
        </w:rPr>
        <w:tab/>
      </w:r>
    </w:p>
    <w:p w:rsidR="004F3324" w:rsidRDefault="004F3324">
      <w:pPr>
        <w:pStyle w:val="ad"/>
        <w:jc w:val="both"/>
      </w:pPr>
    </w:p>
    <w:p w:rsidR="004F3324" w:rsidRDefault="00544F4B">
      <w:pPr>
        <w:tabs>
          <w:tab w:val="left" w:pos="1985"/>
        </w:tabs>
        <w:spacing w:after="0"/>
        <w:rPr>
          <w:rFonts w:ascii="Arial" w:hAnsi="Arial"/>
          <w:b/>
        </w:rPr>
      </w:pPr>
      <w:r>
        <w:rPr>
          <w:rFonts w:ascii="Arial" w:hAnsi="Arial"/>
          <w:b/>
        </w:rPr>
        <w:t xml:space="preserve">Source: </w:t>
      </w:r>
      <w:r>
        <w:rPr>
          <w:rFonts w:ascii="Arial" w:hAnsi="Arial"/>
          <w:b/>
        </w:rPr>
        <w:tab/>
        <w:t>ZTE</w:t>
      </w:r>
    </w:p>
    <w:p w:rsidR="004F3324" w:rsidRDefault="00544F4B">
      <w:pPr>
        <w:spacing w:after="0"/>
        <w:ind w:left="1988" w:hanging="1988"/>
        <w:rPr>
          <w:rFonts w:ascii="Arial" w:hAnsi="Arial"/>
          <w:b/>
          <w:lang w:eastAsia="zh-CN"/>
        </w:rPr>
      </w:pPr>
      <w:r>
        <w:rPr>
          <w:rFonts w:ascii="Arial" w:hAnsi="Arial"/>
          <w:b/>
        </w:rPr>
        <w:t xml:space="preserve">Title: </w:t>
      </w:r>
      <w:r>
        <w:rPr>
          <w:rFonts w:ascii="Arial" w:hAnsi="Arial"/>
          <w:b/>
        </w:rPr>
        <w:tab/>
      </w:r>
      <w:bookmarkStart w:id="1" w:name="OLE_LINK4"/>
      <w:r>
        <w:rPr>
          <w:rFonts w:ascii="Arial" w:hAnsi="Arial"/>
          <w:b/>
        </w:rPr>
        <w:t>Discussion on basic Functions for Broadcast or Multicast for RRC_IDLE or RRC_INACTIVE UEs</w:t>
      </w:r>
      <w:bookmarkEnd w:id="1"/>
    </w:p>
    <w:p w:rsidR="004F3324" w:rsidRDefault="00544F4B">
      <w:pPr>
        <w:tabs>
          <w:tab w:val="left" w:pos="1985"/>
        </w:tabs>
        <w:spacing w:after="0"/>
        <w:rPr>
          <w:rFonts w:ascii="Arial" w:hAnsi="Arial"/>
          <w:b/>
          <w:lang w:eastAsia="zh-CN"/>
        </w:rPr>
      </w:pPr>
      <w:r>
        <w:rPr>
          <w:rFonts w:ascii="Arial" w:hAnsi="Arial"/>
          <w:b/>
        </w:rPr>
        <w:t>Agenda item:</w:t>
      </w:r>
      <w:r>
        <w:rPr>
          <w:rFonts w:ascii="Arial" w:hAnsi="Arial"/>
          <w:b/>
        </w:rPr>
        <w:tab/>
        <w:t>8.12.3</w:t>
      </w:r>
    </w:p>
    <w:p w:rsidR="004F3324" w:rsidRDefault="00544F4B">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rsidR="004F3324" w:rsidRDefault="00544F4B">
      <w:pPr>
        <w:pStyle w:val="1"/>
        <w:textAlignment w:val="auto"/>
      </w:pPr>
      <w:bookmarkStart w:id="3" w:name="_Ref4817"/>
      <w:r>
        <w:t>Introduction</w:t>
      </w:r>
      <w:bookmarkEnd w:id="0"/>
      <w:bookmarkEnd w:id="3"/>
    </w:p>
    <w:p w:rsidR="004F3324" w:rsidRDefault="00544F4B">
      <w:pPr>
        <w:rPr>
          <w:lang w:val="en-GB" w:eastAsia="zh-CN"/>
        </w:rPr>
      </w:pPr>
      <w:r>
        <w:rPr>
          <w:rFonts w:hint="eastAsia"/>
          <w:lang w:val="en-GB" w:eastAsia="zh-CN"/>
        </w:rPr>
        <w:t>D</w:t>
      </w:r>
      <w:r>
        <w:rPr>
          <w:lang w:val="en-GB" w:eastAsia="zh-CN"/>
        </w:rPr>
        <w:t xml:space="preserve">uring RAN#88-e meeting, the revised WI on NR MBS has been approved [1]. One of its objectives is to specify RAN basic functions for broadcast/multicast for UEs in RRC_IDLE/ RRC_INACTIVE states. </w:t>
      </w:r>
    </w:p>
    <w:p w:rsidR="004F3324" w:rsidRDefault="00544F4B">
      <w:pPr>
        <w:rPr>
          <w:color w:val="000000"/>
        </w:rPr>
      </w:pPr>
      <w:r>
        <w:rPr>
          <w:lang w:val="en-GB" w:eastAsia="zh-CN"/>
        </w:rPr>
        <w:t>In this contribution, we provide our analysis and views on detailed design for MBS reception for RRC_IDLE/RRC_INACTIVE UEs, mainly focusing on the scheduling aspects.</w:t>
      </w:r>
    </w:p>
    <w:p w:rsidR="004F3324" w:rsidRDefault="00544F4B">
      <w:pPr>
        <w:pStyle w:val="1"/>
        <w:rPr>
          <w:lang w:eastAsia="zh-CN"/>
        </w:rPr>
      </w:pPr>
      <w:r>
        <w:rPr>
          <w:lang w:eastAsia="zh-CN"/>
        </w:rPr>
        <w:t>Detailed Discussion</w:t>
      </w:r>
    </w:p>
    <w:p w:rsidR="004F3324" w:rsidRDefault="00544F4B">
      <w:pPr>
        <w:pStyle w:val="2"/>
        <w:rPr>
          <w:lang w:eastAsia="zh-CN"/>
        </w:rPr>
      </w:pPr>
      <w:r>
        <w:rPr>
          <w:lang w:eastAsia="zh-CN"/>
        </w:rPr>
        <w:t>Common frequency resource</w:t>
      </w:r>
    </w:p>
    <w:p w:rsidR="004F3324" w:rsidRDefault="00544F4B">
      <w:pPr>
        <w:rPr>
          <w:lang w:val="en-GB" w:eastAsia="zh-CN"/>
        </w:rPr>
      </w:pPr>
      <w:r>
        <w:rPr>
          <w:lang w:val="en-GB" w:eastAsia="zh-CN"/>
        </w:rPr>
        <w:t>During RAN1#10</w:t>
      </w:r>
      <w:r>
        <w:rPr>
          <w:lang w:eastAsia="zh-CN"/>
        </w:rPr>
        <w:t>3</w:t>
      </w:r>
      <w:r>
        <w:rPr>
          <w:rFonts w:hint="eastAsia"/>
          <w:lang w:eastAsia="zh-CN"/>
        </w:rPr>
        <w:t>-</w:t>
      </w:r>
      <w:r>
        <w:rPr>
          <w:lang w:val="en-GB" w:eastAsia="zh-CN"/>
        </w:rPr>
        <w:t>e</w:t>
      </w:r>
      <w:r>
        <w:rPr>
          <w:rFonts w:hint="eastAsia"/>
          <w:lang w:eastAsia="zh-CN"/>
        </w:rPr>
        <w:t xml:space="preserve"> and #104-e</w:t>
      </w:r>
      <w:r>
        <w:rPr>
          <w:lang w:val="en-GB" w:eastAsia="zh-CN"/>
        </w:rPr>
        <w:t xml:space="preserve"> meeting</w:t>
      </w:r>
      <w:r>
        <w:rPr>
          <w:rFonts w:hint="eastAsia"/>
          <w:lang w:eastAsia="zh-CN"/>
        </w:rPr>
        <w:t>s [2</w:t>
      </w:r>
      <w:proofErr w:type="gramStart"/>
      <w:r>
        <w:rPr>
          <w:rFonts w:hint="eastAsia"/>
          <w:lang w:eastAsia="zh-CN"/>
        </w:rPr>
        <w:t>][</w:t>
      </w:r>
      <w:proofErr w:type="gramEnd"/>
      <w:r>
        <w:rPr>
          <w:rFonts w:hint="eastAsia"/>
          <w:lang w:eastAsia="zh-CN"/>
        </w:rPr>
        <w:t>3]</w:t>
      </w:r>
      <w:r>
        <w:rPr>
          <w:lang w:val="en-GB" w:eastAsia="zh-CN"/>
        </w:rPr>
        <w:t>, the following agreements were achieved. Common frequency resource(s) can be defined/configured for group-common PDCCH/PDSCH. If a specific common frequency resource is not configured, UE may assume the initial BWP as the default common frequency resource for group-common PDCCH/PDSCH.</w:t>
      </w:r>
      <w:r>
        <w:rPr>
          <w:rFonts w:hint="eastAsia"/>
          <w:lang w:eastAsia="zh-CN"/>
        </w:rPr>
        <w:t xml:space="preserve"> Furthermore, different cases of configured/defined </w:t>
      </w:r>
      <w:r>
        <w:rPr>
          <w:lang w:val="en-GB" w:eastAsia="zh-CN"/>
        </w:rPr>
        <w:t xml:space="preserve">Common frequency resource(s) </w:t>
      </w:r>
      <w:r>
        <w:rPr>
          <w:rFonts w:hint="eastAsia"/>
          <w:lang w:eastAsia="zh-CN"/>
        </w:rPr>
        <w:t>for group-common PDCCH/PDSCH were identified for further study</w:t>
      </w:r>
      <w:r>
        <w:rPr>
          <w:lang w:val="en-GB" w:eastAsia="zh-CN"/>
        </w:rPr>
        <w:t>.</w:t>
      </w:r>
    </w:p>
    <w:tbl>
      <w:tblPr>
        <w:tblStyle w:val="af4"/>
        <w:tblW w:w="0" w:type="auto"/>
        <w:tblLook w:val="04A0" w:firstRow="1" w:lastRow="0" w:firstColumn="1" w:lastColumn="0" w:noHBand="0" w:noVBand="1"/>
      </w:tblPr>
      <w:tblGrid>
        <w:gridCol w:w="9628"/>
      </w:tblGrid>
      <w:tr w:rsidR="004F3324">
        <w:trPr>
          <w:trHeight w:val="3030"/>
        </w:trPr>
        <w:tc>
          <w:tcPr>
            <w:tcW w:w="9628" w:type="dxa"/>
          </w:tcPr>
          <w:p w:rsidR="004F3324" w:rsidRDefault="00544F4B">
            <w:pPr>
              <w:spacing w:before="0" w:after="0" w:line="240" w:lineRule="auto"/>
              <w:rPr>
                <w:lang w:val="en-GB"/>
              </w:rPr>
            </w:pPr>
            <w:proofErr w:type="gramStart"/>
            <w:r>
              <w:rPr>
                <w:b/>
                <w:bCs/>
                <w:highlight w:val="green"/>
                <w:lang w:val="en-GB"/>
              </w:rPr>
              <w:t>Agreements</w:t>
            </w:r>
            <w:r>
              <w:rPr>
                <w:rFonts w:hint="eastAsia"/>
                <w:b/>
                <w:bCs/>
                <w:lang w:eastAsia="zh-CN"/>
              </w:rPr>
              <w:t>(</w:t>
            </w:r>
            <w:proofErr w:type="gramEnd"/>
            <w:r>
              <w:rPr>
                <w:rFonts w:hint="eastAsia"/>
                <w:b/>
                <w:bCs/>
                <w:lang w:eastAsia="zh-CN"/>
              </w:rPr>
              <w:t>RAN1#103-e)</w:t>
            </w:r>
            <w:r>
              <w:rPr>
                <w:b/>
                <w:bCs/>
                <w:lang w:val="en-GB"/>
              </w:rPr>
              <w:t xml:space="preserve">: </w:t>
            </w:r>
            <w:r>
              <w:rPr>
                <w:lang w:val="en-GB"/>
              </w:rPr>
              <w:t>For RRC_IDLE/RRC_INACTIVE UEs, define/configure common frequency resource(s) for group-common PDCCH/PDSCH.</w:t>
            </w:r>
          </w:p>
          <w:p w:rsidR="004F3324" w:rsidRDefault="00544F4B">
            <w:pPr>
              <w:numPr>
                <w:ilvl w:val="0"/>
                <w:numId w:val="10"/>
              </w:numPr>
              <w:adjustRightInd/>
              <w:spacing w:before="0" w:after="0" w:line="240" w:lineRule="auto"/>
              <w:ind w:left="726" w:hanging="363"/>
              <w:jc w:val="left"/>
              <w:textAlignment w:val="auto"/>
              <w:rPr>
                <w:lang w:val="en-GB"/>
              </w:rPr>
            </w:pPr>
            <w:proofErr w:type="gramStart"/>
            <w:r>
              <w:rPr>
                <w:lang w:val="en-GB" w:eastAsia="ja-JP"/>
              </w:rPr>
              <w:t>the</w:t>
            </w:r>
            <w:proofErr w:type="gramEnd"/>
            <w:r>
              <w:rPr>
                <w:lang w:val="en-GB" w:eastAsia="ja-JP"/>
              </w:rPr>
              <w:t xml:space="preserve"> UE may assume the initial BWP as the default common frequency resource for group-common PDCCH/PDSCH, if a </w:t>
            </w:r>
            <w:r>
              <w:t xml:space="preserve">specific </w:t>
            </w:r>
            <w:r>
              <w:rPr>
                <w:lang w:val="en-GB"/>
              </w:rPr>
              <w:t>common frequency resource</w:t>
            </w:r>
            <w:r>
              <w:t xml:space="preserve"> is not configured.</w:t>
            </w:r>
          </w:p>
          <w:p w:rsidR="004F3324" w:rsidRDefault="00544F4B">
            <w:pPr>
              <w:numPr>
                <w:ilvl w:val="0"/>
                <w:numId w:val="10"/>
              </w:numPr>
              <w:adjustRightInd/>
              <w:spacing w:before="0" w:after="0" w:line="240" w:lineRule="auto"/>
              <w:ind w:left="726" w:hanging="363"/>
              <w:jc w:val="left"/>
              <w:textAlignment w:val="auto"/>
              <w:rPr>
                <w:lang w:val="en-GB"/>
              </w:rPr>
            </w:pPr>
            <w:r>
              <w:rPr>
                <w:lang w:val="en-GB" w:eastAsia="ko-KR"/>
              </w:rPr>
              <w:t xml:space="preserve">FFS: </w:t>
            </w:r>
            <w:r>
              <w:rPr>
                <w:lang w:val="en-GB"/>
              </w:rPr>
              <w:t>the relation of the common frequency resource(s) (if configured) and initial BWP.</w:t>
            </w:r>
          </w:p>
          <w:p w:rsidR="004F3324" w:rsidRDefault="00544F4B">
            <w:pPr>
              <w:numPr>
                <w:ilvl w:val="0"/>
                <w:numId w:val="10"/>
              </w:numPr>
              <w:adjustRightInd/>
              <w:spacing w:before="0" w:after="0" w:line="240" w:lineRule="auto"/>
              <w:ind w:left="726" w:hanging="363"/>
              <w:jc w:val="left"/>
              <w:textAlignment w:val="auto"/>
              <w:rPr>
                <w:lang w:val="en-GB"/>
              </w:rPr>
            </w:pPr>
            <w:r>
              <w:rPr>
                <w:lang w:val="en-GB"/>
              </w:rPr>
              <w:t>FFS: whether to configure one/more common frequency resources</w:t>
            </w:r>
          </w:p>
          <w:p w:rsidR="004F3324" w:rsidRDefault="00544F4B">
            <w:pPr>
              <w:numPr>
                <w:ilvl w:val="0"/>
                <w:numId w:val="10"/>
              </w:numPr>
              <w:adjustRightInd/>
              <w:spacing w:before="0" w:after="0" w:line="240" w:lineRule="auto"/>
              <w:ind w:left="726" w:hanging="363"/>
              <w:jc w:val="left"/>
              <w:textAlignment w:val="auto"/>
              <w:rPr>
                <w:lang w:val="en-GB"/>
              </w:rPr>
            </w:pPr>
            <w:r>
              <w:rPr>
                <w:lang w:val="en-GB" w:eastAsia="ja-JP"/>
              </w:rPr>
              <w:t>FFS: configuration and definition details of the common frequency resource</w:t>
            </w:r>
          </w:p>
          <w:p w:rsidR="004F3324" w:rsidRDefault="00544F4B">
            <w:pPr>
              <w:spacing w:before="0" w:after="0" w:line="240" w:lineRule="auto"/>
              <w:rPr>
                <w:b/>
                <w:bCs/>
                <w:lang w:eastAsia="zh-CN"/>
              </w:rPr>
            </w:pPr>
            <w:r>
              <w:rPr>
                <w:b/>
                <w:bCs/>
                <w:highlight w:val="green"/>
                <w:lang w:eastAsia="zh-CN"/>
              </w:rPr>
              <w:t>Agreement</w:t>
            </w:r>
            <w:r>
              <w:rPr>
                <w:rFonts w:hint="eastAsia"/>
                <w:b/>
                <w:bCs/>
                <w:lang w:eastAsia="zh-CN"/>
              </w:rPr>
              <w:t>(RAN1#104-e)</w:t>
            </w:r>
            <w:r>
              <w:rPr>
                <w:b/>
                <w:bCs/>
                <w:lang w:eastAsia="zh-CN"/>
              </w:rPr>
              <w:t>:</w:t>
            </w:r>
          </w:p>
          <w:p w:rsidR="004F3324" w:rsidRDefault="00544F4B">
            <w:pPr>
              <w:spacing w:before="0" w:after="0" w:line="240" w:lineRule="auto"/>
            </w:pPr>
            <w:r>
              <w:t xml:space="preserve">For RRC_IDLE/RRC_INACTIVE UEs, for broadcast reception, further study the following cases of a configured/defined specific common frequency resource (CFR) for group-common PDCCH/PDSCH, </w:t>
            </w:r>
            <w:r>
              <w:rPr>
                <w:u w:val="single"/>
              </w:rPr>
              <w:t>and identify which case(s) will be supported</w:t>
            </w:r>
            <w:r>
              <w:t>:</w:t>
            </w:r>
          </w:p>
          <w:p w:rsidR="004F3324" w:rsidRDefault="00544F4B">
            <w:pPr>
              <w:pStyle w:val="a"/>
              <w:numPr>
                <w:ilvl w:val="0"/>
                <w:numId w:val="11"/>
              </w:numPr>
              <w:overflowPunct w:val="0"/>
              <w:autoSpaceDE w:val="0"/>
              <w:autoSpaceDN w:val="0"/>
              <w:adjustRightInd w:val="0"/>
              <w:spacing w:before="0" w:after="0" w:line="240" w:lineRule="auto"/>
              <w:jc w:val="left"/>
              <w:textAlignment w:val="baseline"/>
            </w:pPr>
            <w:r>
              <w:t xml:space="preserve">[Case E] the case where a CFR is defined based on a configured BWP. </w:t>
            </w:r>
          </w:p>
          <w:p w:rsidR="004F3324" w:rsidRDefault="00544F4B">
            <w:pPr>
              <w:pStyle w:val="a"/>
              <w:numPr>
                <w:ilvl w:val="1"/>
                <w:numId w:val="11"/>
              </w:numPr>
              <w:overflowPunct w:val="0"/>
              <w:autoSpaceDE w:val="0"/>
              <w:autoSpaceDN w:val="0"/>
              <w:adjustRightInd w:val="0"/>
              <w:spacing w:before="0" w:after="0" w:line="240" w:lineRule="auto"/>
              <w:jc w:val="left"/>
              <w:textAlignment w:val="baseline"/>
            </w:pPr>
            <w:r>
              <w:t>In particular, study the following:</w:t>
            </w:r>
          </w:p>
          <w:p w:rsidR="004F3324" w:rsidRDefault="00544F4B">
            <w:pPr>
              <w:pStyle w:val="a"/>
              <w:numPr>
                <w:ilvl w:val="2"/>
                <w:numId w:val="11"/>
              </w:numPr>
              <w:overflowPunct w:val="0"/>
              <w:autoSpaceDE w:val="0"/>
              <w:autoSpaceDN w:val="0"/>
              <w:adjustRightInd w:val="0"/>
              <w:spacing w:before="0" w:after="0" w:line="240" w:lineRule="auto"/>
              <w:jc w:val="left"/>
              <w:textAlignment w:val="baseline"/>
            </w:pPr>
            <w:proofErr w:type="gramStart"/>
            <w:r>
              <w:t>whether</w:t>
            </w:r>
            <w:proofErr w:type="gramEnd"/>
            <w:r>
              <w:t xml:space="preserve"> a configured BWP for MBS is needed or not.</w:t>
            </w:r>
          </w:p>
          <w:p w:rsidR="004F3324" w:rsidRDefault="00544F4B">
            <w:pPr>
              <w:pStyle w:val="a"/>
              <w:numPr>
                <w:ilvl w:val="2"/>
                <w:numId w:val="11"/>
              </w:numPr>
              <w:overflowPunct w:val="0"/>
              <w:autoSpaceDE w:val="0"/>
              <w:autoSpaceDN w:val="0"/>
              <w:adjustRightInd w:val="0"/>
              <w:spacing w:before="0" w:after="0" w:line="240" w:lineRule="auto"/>
              <w:jc w:val="left"/>
              <w:textAlignment w:val="baseline"/>
            </w:pPr>
            <w:proofErr w:type="gramStart"/>
            <w:r>
              <w:t>whether</w:t>
            </w:r>
            <w:proofErr w:type="gramEnd"/>
            <w:r>
              <w:t xml:space="preserve"> </w:t>
            </w:r>
            <w:r>
              <w:rPr>
                <w:lang w:eastAsia="zh-CN"/>
              </w:rPr>
              <w:t>BWP switching is needed or not.</w:t>
            </w:r>
          </w:p>
          <w:p w:rsidR="004F3324" w:rsidRDefault="00544F4B">
            <w:pPr>
              <w:pStyle w:val="a"/>
              <w:numPr>
                <w:ilvl w:val="1"/>
                <w:numId w:val="11"/>
              </w:numPr>
              <w:overflowPunct w:val="0"/>
              <w:autoSpaceDE w:val="0"/>
              <w:autoSpaceDN w:val="0"/>
              <w:adjustRightInd w:val="0"/>
              <w:spacing w:before="0" w:after="0" w:line="240" w:lineRule="auto"/>
              <w:jc w:val="left"/>
              <w:textAlignment w:val="baseline"/>
            </w:pPr>
            <w:r>
              <w:t>In this study, the configured BWP has the following properties:</w:t>
            </w:r>
          </w:p>
          <w:p w:rsidR="004F3324" w:rsidRDefault="00544F4B">
            <w:pPr>
              <w:pStyle w:val="a"/>
              <w:numPr>
                <w:ilvl w:val="2"/>
                <w:numId w:val="11"/>
              </w:numPr>
              <w:overflowPunct w:val="0"/>
              <w:autoSpaceDE w:val="0"/>
              <w:autoSpaceDN w:val="0"/>
              <w:adjustRightInd w:val="0"/>
              <w:spacing w:before="0" w:after="0" w:line="240" w:lineRule="auto"/>
              <w:jc w:val="left"/>
              <w:textAlignment w:val="baseline"/>
            </w:pPr>
            <w:r>
              <w:t xml:space="preserve">The configured BWP is different than the initial BWP where the frequency resources of this initial BWP are configured smaller than the full carrier bandwidth. </w:t>
            </w:r>
          </w:p>
          <w:p w:rsidR="004F3324" w:rsidRDefault="00544F4B">
            <w:pPr>
              <w:pStyle w:val="a"/>
              <w:numPr>
                <w:ilvl w:val="2"/>
                <w:numId w:val="11"/>
              </w:numPr>
              <w:overflowPunct w:val="0"/>
              <w:autoSpaceDE w:val="0"/>
              <w:autoSpaceDN w:val="0"/>
              <w:adjustRightInd w:val="0"/>
              <w:spacing w:before="0" w:after="0" w:line="240" w:lineRule="auto"/>
              <w:jc w:val="left"/>
              <w:textAlignment w:val="baseline"/>
            </w:pPr>
            <w:r>
              <w:t>The CFR has the frequency resources identical to the configured BWP.</w:t>
            </w:r>
          </w:p>
          <w:p w:rsidR="004F3324" w:rsidRDefault="00544F4B">
            <w:pPr>
              <w:pStyle w:val="a"/>
              <w:numPr>
                <w:ilvl w:val="2"/>
                <w:numId w:val="11"/>
              </w:numPr>
              <w:overflowPunct w:val="0"/>
              <w:autoSpaceDE w:val="0"/>
              <w:autoSpaceDN w:val="0"/>
              <w:adjustRightInd w:val="0"/>
              <w:spacing w:before="0" w:after="0" w:line="240" w:lineRule="auto"/>
              <w:jc w:val="left"/>
              <w:textAlignment w:val="baseline"/>
            </w:pPr>
            <w:r>
              <w:t xml:space="preserve">The configured BWP needs to fully contain the initial BWP in frequency domain and has the same SCS and CP as the initial BWP. </w:t>
            </w:r>
          </w:p>
          <w:p w:rsidR="004F3324" w:rsidRDefault="00544F4B">
            <w:pPr>
              <w:pStyle w:val="a"/>
              <w:numPr>
                <w:ilvl w:val="1"/>
                <w:numId w:val="11"/>
              </w:numPr>
              <w:overflowPunct w:val="0"/>
              <w:autoSpaceDE w:val="0"/>
              <w:autoSpaceDN w:val="0"/>
              <w:adjustRightInd w:val="0"/>
              <w:spacing w:before="0" w:after="0" w:line="240" w:lineRule="auto"/>
              <w:jc w:val="left"/>
              <w:textAlignment w:val="baseline"/>
            </w:pPr>
            <w:r>
              <w:t>Note: The configured BWP is not larger than the carrier bandwidth</w:t>
            </w:r>
          </w:p>
          <w:p w:rsidR="004F3324" w:rsidRDefault="00544F4B">
            <w:pPr>
              <w:pStyle w:val="a"/>
              <w:numPr>
                <w:ilvl w:val="0"/>
                <w:numId w:val="11"/>
              </w:numPr>
              <w:overflowPunct w:val="0"/>
              <w:autoSpaceDE w:val="0"/>
              <w:autoSpaceDN w:val="0"/>
              <w:adjustRightInd w:val="0"/>
              <w:spacing w:before="0" w:after="0" w:line="240" w:lineRule="auto"/>
              <w:jc w:val="left"/>
              <w:textAlignment w:val="baseline"/>
            </w:pPr>
            <w:proofErr w:type="gramStart"/>
            <w:r>
              <w:t>the</w:t>
            </w:r>
            <w:proofErr w:type="gramEnd"/>
            <w:r>
              <w:t xml:space="preserve"> case where the initial BWP fully contains the CFR in the frequency domain.</w:t>
            </w:r>
          </w:p>
          <w:p w:rsidR="004F3324" w:rsidRDefault="00544F4B">
            <w:pPr>
              <w:pStyle w:val="a"/>
              <w:numPr>
                <w:ilvl w:val="1"/>
                <w:numId w:val="11"/>
              </w:numPr>
              <w:overflowPunct w:val="0"/>
              <w:autoSpaceDE w:val="0"/>
              <w:autoSpaceDN w:val="0"/>
              <w:adjustRightInd w:val="0"/>
              <w:spacing w:before="0" w:after="0" w:line="240" w:lineRule="auto"/>
              <w:jc w:val="left"/>
              <w:textAlignment w:val="baseline"/>
            </w:pPr>
            <w:r>
              <w:t>In this study the following sub-cases are considered:</w:t>
            </w:r>
          </w:p>
          <w:p w:rsidR="004F3324" w:rsidRDefault="00544F4B">
            <w:pPr>
              <w:numPr>
                <w:ilvl w:val="2"/>
                <w:numId w:val="11"/>
              </w:numPr>
              <w:spacing w:before="0" w:after="0" w:line="240" w:lineRule="auto"/>
              <w:jc w:val="left"/>
            </w:pPr>
            <w:r>
              <w:t xml:space="preserve">[Case B] A CFR with smaller size than the initial BWP, where the initial BWP has the same frequency resources as </w:t>
            </w:r>
            <w:r>
              <w:rPr>
                <w:rFonts w:hint="eastAsia"/>
                <w:lang w:eastAsia="zh-CN"/>
              </w:rPr>
              <w:t>CORESET0</w:t>
            </w:r>
            <w:r>
              <w:t>. In this case the CFR has the frequency resources confined within the initial BWP and have the same SCS and CP as the initial BWP.</w:t>
            </w:r>
          </w:p>
          <w:p w:rsidR="004F3324" w:rsidRDefault="00544F4B">
            <w:pPr>
              <w:numPr>
                <w:ilvl w:val="2"/>
                <w:numId w:val="11"/>
              </w:numPr>
              <w:spacing w:before="0" w:after="0" w:line="240" w:lineRule="auto"/>
              <w:jc w:val="left"/>
            </w:pPr>
            <w:r>
              <w:t>[Case D] A CFR with smaller size than the initial BWP, where the initial BWP has the frequency resources configured by SIB1. In this case the CFR has the frequency resources confined within the initial BWP and have the same SCS and CP as the initial BWP.</w:t>
            </w:r>
          </w:p>
          <w:p w:rsidR="004F3324" w:rsidRDefault="00544F4B">
            <w:pPr>
              <w:pStyle w:val="a"/>
              <w:numPr>
                <w:ilvl w:val="1"/>
                <w:numId w:val="11"/>
              </w:numPr>
              <w:overflowPunct w:val="0"/>
              <w:autoSpaceDE w:val="0"/>
              <w:autoSpaceDN w:val="0"/>
              <w:adjustRightInd w:val="0"/>
              <w:spacing w:before="0" w:after="0" w:line="240" w:lineRule="auto"/>
              <w:jc w:val="left"/>
              <w:textAlignment w:val="baseline"/>
            </w:pPr>
            <w:r>
              <w:t>In particular, study the following:</w:t>
            </w:r>
          </w:p>
          <w:p w:rsidR="004F3324" w:rsidRDefault="00544F4B">
            <w:pPr>
              <w:pStyle w:val="a"/>
              <w:numPr>
                <w:ilvl w:val="2"/>
                <w:numId w:val="11"/>
              </w:numPr>
              <w:overflowPunct w:val="0"/>
              <w:autoSpaceDE w:val="0"/>
              <w:autoSpaceDN w:val="0"/>
              <w:adjustRightInd w:val="0"/>
              <w:spacing w:before="0" w:after="0" w:line="240" w:lineRule="auto"/>
              <w:jc w:val="left"/>
              <w:textAlignment w:val="baseline"/>
            </w:pPr>
            <w:r>
              <w:lastRenderedPageBreak/>
              <w:t>Whether the considered two options with a CFR with smaller size than the initial BWP are needed or not for MBS.</w:t>
            </w:r>
          </w:p>
          <w:p w:rsidR="004F3324" w:rsidRDefault="00544F4B">
            <w:pPr>
              <w:pStyle w:val="a"/>
              <w:numPr>
                <w:ilvl w:val="0"/>
                <w:numId w:val="11"/>
              </w:numPr>
              <w:overflowPunct w:val="0"/>
              <w:autoSpaceDE w:val="0"/>
              <w:autoSpaceDN w:val="0"/>
              <w:adjustRightInd w:val="0"/>
              <w:spacing w:before="0" w:after="0" w:line="240" w:lineRule="auto"/>
              <w:jc w:val="left"/>
              <w:textAlignment w:val="baseline"/>
            </w:pPr>
            <w:proofErr w:type="gramStart"/>
            <w:r>
              <w:t>the</w:t>
            </w:r>
            <w:proofErr w:type="gramEnd"/>
            <w:r>
              <w:t xml:space="preserve"> case where the initial BWP has same size as the CFR in the frequency domain. </w:t>
            </w:r>
          </w:p>
          <w:p w:rsidR="004F3324" w:rsidRDefault="00544F4B">
            <w:pPr>
              <w:pStyle w:val="a"/>
              <w:numPr>
                <w:ilvl w:val="1"/>
                <w:numId w:val="11"/>
              </w:numPr>
              <w:overflowPunct w:val="0"/>
              <w:autoSpaceDE w:val="0"/>
              <w:autoSpaceDN w:val="0"/>
              <w:adjustRightInd w:val="0"/>
              <w:spacing w:before="0" w:after="0" w:line="240" w:lineRule="auto"/>
              <w:jc w:val="left"/>
              <w:textAlignment w:val="baseline"/>
            </w:pPr>
            <w:r>
              <w:t>In this study the following two sub-cases are considered:</w:t>
            </w:r>
          </w:p>
          <w:p w:rsidR="004F3324" w:rsidRDefault="00544F4B">
            <w:pPr>
              <w:pStyle w:val="a"/>
              <w:numPr>
                <w:ilvl w:val="2"/>
                <w:numId w:val="11"/>
              </w:numPr>
              <w:overflowPunct w:val="0"/>
              <w:autoSpaceDE w:val="0"/>
              <w:autoSpaceDN w:val="0"/>
              <w:adjustRightInd w:val="0"/>
              <w:spacing w:before="0" w:after="0" w:line="240" w:lineRule="auto"/>
              <w:jc w:val="left"/>
              <w:textAlignment w:val="baseline"/>
            </w:pPr>
            <w:r>
              <w:t xml:space="preserve">[Case A] A CFR with the same size as the initial BWP, where the initial BWP has the same frequency resources as </w:t>
            </w:r>
            <w:r>
              <w:rPr>
                <w:rFonts w:eastAsia="宋体" w:hint="eastAsia"/>
                <w:lang w:eastAsia="zh-CN"/>
              </w:rPr>
              <w:t>CORESET0</w:t>
            </w:r>
            <w:r>
              <w:t>. In this case the CFR has the same frequency resources and same SCS and CP as the initial BWP.</w:t>
            </w:r>
          </w:p>
          <w:p w:rsidR="004F3324" w:rsidRDefault="00544F4B">
            <w:pPr>
              <w:pStyle w:val="a"/>
              <w:numPr>
                <w:ilvl w:val="2"/>
                <w:numId w:val="11"/>
              </w:numPr>
              <w:overflowPunct w:val="0"/>
              <w:autoSpaceDE w:val="0"/>
              <w:autoSpaceDN w:val="0"/>
              <w:adjustRightInd w:val="0"/>
              <w:spacing w:before="0" w:after="0" w:line="240" w:lineRule="auto"/>
              <w:jc w:val="left"/>
              <w:textAlignment w:val="baseline"/>
            </w:pPr>
            <w:r>
              <w:t>[Case C] A CFR with same size as the initial BWP, where the initial BWP has the frequency resources configured by SIB1. In this case the CFR has the same frequency resources and same SCS and CP as the initial BWP.</w:t>
            </w:r>
          </w:p>
          <w:p w:rsidR="004F3324" w:rsidRDefault="00544F4B">
            <w:pPr>
              <w:pStyle w:val="a"/>
              <w:numPr>
                <w:ilvl w:val="1"/>
                <w:numId w:val="11"/>
              </w:numPr>
              <w:adjustRightInd w:val="0"/>
              <w:spacing w:before="0" w:after="0" w:line="240" w:lineRule="auto"/>
              <w:textAlignment w:val="baseline"/>
            </w:pPr>
            <w:r>
              <w:t>In particular, study the following:</w:t>
            </w:r>
          </w:p>
          <w:p w:rsidR="004F3324" w:rsidRDefault="00544F4B">
            <w:pPr>
              <w:pStyle w:val="a"/>
              <w:numPr>
                <w:ilvl w:val="2"/>
                <w:numId w:val="11"/>
              </w:numPr>
              <w:adjustRightInd w:val="0"/>
              <w:spacing w:before="0" w:after="0" w:line="240" w:lineRule="auto"/>
              <w:jc w:val="left"/>
              <w:textAlignment w:val="baseline"/>
            </w:pPr>
            <w:r>
              <w:t>Whether the considered two options with a CFR with the same size as the initial BWP are needed or not for MBS.</w:t>
            </w:r>
          </w:p>
        </w:tc>
      </w:tr>
    </w:tbl>
    <w:p w:rsidR="004F3324" w:rsidRDefault="004F3324">
      <w:pPr>
        <w:rPr>
          <w:lang w:val="en-GB" w:eastAsia="zh-CN"/>
        </w:rPr>
      </w:pPr>
    </w:p>
    <w:p w:rsidR="004F3324" w:rsidRDefault="00544F4B">
      <w:pPr>
        <w:rPr>
          <w:lang w:val="en-GB" w:eastAsia="zh-CN"/>
        </w:rPr>
      </w:pPr>
      <w:r>
        <w:rPr>
          <w:lang w:val="en-GB" w:eastAsia="zh-CN"/>
        </w:rPr>
        <w:t>For RRC_IDLE/RRC_INACTIVE UEs that are interested in receiving broadcast</w:t>
      </w:r>
      <w:r>
        <w:rPr>
          <w:rFonts w:hint="eastAsia"/>
          <w:lang w:eastAsia="zh-CN"/>
        </w:rPr>
        <w:t xml:space="preserve"> services</w:t>
      </w:r>
      <w:r>
        <w:rPr>
          <w:lang w:val="en-GB" w:eastAsia="zh-CN"/>
        </w:rPr>
        <w:t>, if they can only use the initial DL BWP defined by CORESET#0</w:t>
      </w:r>
      <w:r>
        <w:rPr>
          <w:rFonts w:hint="eastAsia"/>
          <w:lang w:val="en-GB" w:eastAsia="zh-CN"/>
        </w:rPr>
        <w:t>,</w:t>
      </w:r>
      <w:r>
        <w:rPr>
          <w:lang w:val="en-GB" w:eastAsia="zh-CN"/>
        </w:rPr>
        <w:t xml:space="preserve"> it would be too restrictive. As we know, all the common signals/channels have to be squeezed into this initial DL BWP, which makes it difficult to accommodate common PDCCH/PDSCH for broadcast service</w:t>
      </w:r>
      <w:r>
        <w:rPr>
          <w:rFonts w:hint="eastAsia"/>
          <w:lang w:eastAsia="zh-CN"/>
        </w:rPr>
        <w:t>s</w:t>
      </w:r>
      <w:r>
        <w:rPr>
          <w:lang w:val="en-GB" w:eastAsia="zh-CN"/>
        </w:rPr>
        <w:t>. Thus, it is critical to configure a common frequency resource that is larger</w:t>
      </w:r>
      <w:r>
        <w:rPr>
          <w:rFonts w:hint="eastAsia"/>
          <w:lang w:eastAsia="zh-CN"/>
        </w:rPr>
        <w:t xml:space="preserve"> or other</w:t>
      </w:r>
      <w:r>
        <w:rPr>
          <w:lang w:val="en-GB" w:eastAsia="zh-CN"/>
        </w:rPr>
        <w:t xml:space="preserve"> than CORESET#0 for broadcast service</w:t>
      </w:r>
      <w:r>
        <w:rPr>
          <w:rFonts w:hint="eastAsia"/>
          <w:lang w:eastAsia="zh-CN"/>
        </w:rPr>
        <w:t>s</w:t>
      </w:r>
      <w:r>
        <w:rPr>
          <w:lang w:val="en-GB" w:eastAsia="zh-CN"/>
        </w:rPr>
        <w:t xml:space="preserve">. </w:t>
      </w:r>
    </w:p>
    <w:p w:rsidR="004F3324" w:rsidRDefault="00544F4B">
      <w:pPr>
        <w:pStyle w:val="3"/>
        <w:rPr>
          <w:lang w:val="en-US" w:eastAsia="zh-CN"/>
        </w:rPr>
      </w:pPr>
      <w:r>
        <w:rPr>
          <w:rFonts w:hint="eastAsia"/>
          <w:lang w:val="en-US" w:eastAsia="zh-CN"/>
        </w:rPr>
        <w:t>Different cases for CFR definition</w:t>
      </w:r>
    </w:p>
    <w:p w:rsidR="004F3324" w:rsidRDefault="00544F4B">
      <w:pPr>
        <w:rPr>
          <w:b/>
          <w:bCs/>
          <w:u w:val="single"/>
        </w:rPr>
      </w:pPr>
      <w:r>
        <w:rPr>
          <w:rFonts w:hint="eastAsia"/>
          <w:b/>
          <w:u w:val="single"/>
          <w:lang w:eastAsia="zh-CN"/>
        </w:rPr>
        <w:t>C</w:t>
      </w:r>
      <w:proofErr w:type="spellStart"/>
      <w:r>
        <w:rPr>
          <w:b/>
          <w:u w:val="single"/>
          <w:lang w:val="en-GB" w:eastAsia="zh-CN"/>
        </w:rPr>
        <w:t>ase</w:t>
      </w:r>
      <w:proofErr w:type="spellEnd"/>
      <w:r>
        <w:rPr>
          <w:rFonts w:hint="eastAsia"/>
          <w:b/>
          <w:u w:val="single"/>
          <w:lang w:eastAsia="zh-CN"/>
        </w:rPr>
        <w:t>s</w:t>
      </w:r>
      <w:r>
        <w:rPr>
          <w:b/>
          <w:u w:val="single"/>
          <w:lang w:val="en-GB" w:eastAsia="zh-CN"/>
        </w:rPr>
        <w:t xml:space="preserve"> where the initial BWP has same size as the CFR</w:t>
      </w:r>
      <w:r>
        <w:rPr>
          <w:b/>
          <w:bCs/>
          <w:u w:val="single"/>
        </w:rPr>
        <w:t xml:space="preserve"> in the frequency domain</w:t>
      </w:r>
    </w:p>
    <w:p w:rsidR="004F3324" w:rsidRDefault="00544F4B">
      <w:pPr>
        <w:rPr>
          <w:lang w:eastAsia="zh-CN"/>
        </w:rPr>
      </w:pPr>
      <w:r>
        <w:rPr>
          <w:rFonts w:hint="eastAsia"/>
          <w:lang w:eastAsia="zh-CN"/>
        </w:rPr>
        <w:t xml:space="preserve">As shown in Figure-1, there are two cases where the initial BWP has same size as the CFR in the frequency domain. The difference is that the initial BWP is defined by CORESET#0 or configured by SIB1. </w:t>
      </w:r>
    </w:p>
    <w:p w:rsidR="004F3324" w:rsidRDefault="00544F4B">
      <w:pPr>
        <w:jc w:val="center"/>
      </w:pPr>
      <w:r>
        <w:rPr>
          <w:noProof/>
          <w:lang w:eastAsia="zh-CN"/>
        </w:rPr>
        <w:drawing>
          <wp:inline distT="0" distB="0" distL="114300" distR="114300">
            <wp:extent cx="3870960" cy="1773555"/>
            <wp:effectExtent l="0" t="0" r="15240" b="17145"/>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13"/>
                    <a:stretch>
                      <a:fillRect/>
                    </a:stretch>
                  </pic:blipFill>
                  <pic:spPr>
                    <a:xfrm>
                      <a:off x="0" y="0"/>
                      <a:ext cx="3870960" cy="1773555"/>
                    </a:xfrm>
                    <a:prstGeom prst="rect">
                      <a:avLst/>
                    </a:prstGeom>
                    <a:noFill/>
                    <a:ln>
                      <a:noFill/>
                    </a:ln>
                  </pic:spPr>
                </pic:pic>
              </a:graphicData>
            </a:graphic>
          </wp:inline>
        </w:drawing>
      </w:r>
    </w:p>
    <w:p w:rsidR="004F3324" w:rsidRDefault="00544F4B">
      <w:pPr>
        <w:jc w:val="center"/>
        <w:rPr>
          <w:b/>
          <w:bCs/>
          <w:lang w:val="en-GB" w:eastAsia="zh-CN"/>
        </w:rPr>
      </w:pPr>
      <w:r>
        <w:rPr>
          <w:rFonts w:hint="eastAsia"/>
          <w:b/>
          <w:bCs/>
          <w:lang w:eastAsia="zh-CN"/>
        </w:rPr>
        <w:t>Figure-1: C</w:t>
      </w:r>
      <w:proofErr w:type="spellStart"/>
      <w:r>
        <w:rPr>
          <w:b/>
          <w:bCs/>
          <w:lang w:val="en-GB" w:eastAsia="zh-CN"/>
        </w:rPr>
        <w:t>ase</w:t>
      </w:r>
      <w:proofErr w:type="spellEnd"/>
      <w:r>
        <w:rPr>
          <w:rFonts w:hint="eastAsia"/>
          <w:b/>
          <w:bCs/>
          <w:lang w:eastAsia="zh-CN"/>
        </w:rPr>
        <w:t>s</w:t>
      </w:r>
      <w:r>
        <w:rPr>
          <w:b/>
          <w:bCs/>
          <w:lang w:val="en-GB" w:eastAsia="zh-CN"/>
        </w:rPr>
        <w:t xml:space="preserve"> where the initial BWP has same size as the CFR</w:t>
      </w:r>
    </w:p>
    <w:p w:rsidR="004F3324" w:rsidRDefault="00544F4B">
      <w:pPr>
        <w:widowControl w:val="0"/>
        <w:numPr>
          <w:ilvl w:val="0"/>
          <w:numId w:val="12"/>
        </w:numPr>
        <w:overflowPunct/>
        <w:autoSpaceDE/>
        <w:autoSpaceDN/>
        <w:adjustRightInd/>
        <w:spacing w:afterLines="50" w:after="120"/>
        <w:textAlignment w:val="auto"/>
        <w:rPr>
          <w:b/>
          <w:bCs/>
          <w:lang w:eastAsia="zh-CN"/>
        </w:rPr>
      </w:pPr>
      <w:r>
        <w:rPr>
          <w:rFonts w:hint="eastAsia"/>
          <w:b/>
          <w:bCs/>
          <w:lang w:eastAsia="zh-CN"/>
        </w:rPr>
        <w:t>Case A</w:t>
      </w:r>
    </w:p>
    <w:p w:rsidR="004F3324" w:rsidRDefault="00544F4B">
      <w:pPr>
        <w:widowControl w:val="0"/>
        <w:overflowPunct/>
        <w:autoSpaceDE/>
        <w:autoSpaceDN/>
        <w:adjustRightInd/>
        <w:spacing w:afterLines="50" w:after="120"/>
        <w:jc w:val="left"/>
        <w:textAlignment w:val="auto"/>
        <w:rPr>
          <w:lang w:eastAsia="zh-CN"/>
        </w:rPr>
      </w:pPr>
      <w:r>
        <w:rPr>
          <w:rFonts w:hint="eastAsia"/>
          <w:lang w:eastAsia="zh-CN"/>
        </w:rPr>
        <w:t xml:space="preserve">As already agreed, </w:t>
      </w:r>
      <w:r>
        <w:rPr>
          <w:lang w:val="en-GB" w:eastAsia="zh-CN"/>
        </w:rPr>
        <w:t>the initial BWP</w:t>
      </w:r>
      <w:r>
        <w:rPr>
          <w:rFonts w:hint="eastAsia"/>
          <w:lang w:eastAsia="zh-CN"/>
        </w:rPr>
        <w:t xml:space="preserve"> is</w:t>
      </w:r>
      <w:r>
        <w:rPr>
          <w:lang w:val="en-GB" w:eastAsia="zh-CN"/>
        </w:rPr>
        <w:t xml:space="preserve"> </w:t>
      </w:r>
      <w:r>
        <w:rPr>
          <w:rFonts w:hint="eastAsia"/>
          <w:lang w:eastAsia="zh-CN"/>
        </w:rPr>
        <w:t xml:space="preserve">served </w:t>
      </w:r>
      <w:r>
        <w:rPr>
          <w:lang w:val="en-GB" w:eastAsia="zh-CN"/>
        </w:rPr>
        <w:t>as the default common frequency resource for group-common PDCCH/PDSCH</w:t>
      </w:r>
      <w:r>
        <w:rPr>
          <w:rFonts w:hint="eastAsia"/>
          <w:lang w:eastAsia="zh-CN"/>
        </w:rPr>
        <w:t xml:space="preserve"> </w:t>
      </w:r>
      <w:proofErr w:type="spellStart"/>
      <w:r>
        <w:rPr>
          <w:rFonts w:hint="eastAsia"/>
          <w:lang w:eastAsia="zh-CN"/>
        </w:rPr>
        <w:t>i</w:t>
      </w:r>
      <w:proofErr w:type="spellEnd"/>
      <w:r>
        <w:rPr>
          <w:lang w:val="en-GB" w:eastAsia="zh-CN"/>
        </w:rPr>
        <w:t>f a specific common frequency resource is not configured.</w:t>
      </w:r>
      <w:r>
        <w:rPr>
          <w:rFonts w:hint="eastAsia"/>
          <w:lang w:eastAsia="zh-CN"/>
        </w:rPr>
        <w:t xml:space="preserve"> That is, case A is supported by default. </w:t>
      </w:r>
    </w:p>
    <w:p w:rsidR="004F3324" w:rsidRDefault="00544F4B">
      <w:pPr>
        <w:widowControl w:val="0"/>
        <w:numPr>
          <w:ilvl w:val="0"/>
          <w:numId w:val="12"/>
        </w:numPr>
        <w:overflowPunct/>
        <w:autoSpaceDE/>
        <w:autoSpaceDN/>
        <w:adjustRightInd/>
        <w:spacing w:afterLines="50" w:after="120"/>
        <w:textAlignment w:val="auto"/>
        <w:rPr>
          <w:b/>
          <w:bCs/>
          <w:lang w:eastAsia="zh-CN"/>
        </w:rPr>
      </w:pPr>
      <w:r>
        <w:rPr>
          <w:rFonts w:hint="eastAsia"/>
          <w:b/>
          <w:bCs/>
          <w:lang w:eastAsia="zh-CN"/>
        </w:rPr>
        <w:t>Case C</w:t>
      </w:r>
    </w:p>
    <w:p w:rsidR="004F3324" w:rsidRDefault="00544F4B">
      <w:pPr>
        <w:widowControl w:val="0"/>
        <w:overflowPunct/>
        <w:autoSpaceDE/>
        <w:autoSpaceDN/>
        <w:adjustRightInd/>
        <w:spacing w:afterLines="50" w:after="120"/>
        <w:jc w:val="left"/>
        <w:textAlignment w:val="auto"/>
        <w:rPr>
          <w:lang w:eastAsia="zh-CN"/>
        </w:rPr>
      </w:pPr>
      <w:r>
        <w:rPr>
          <w:rFonts w:hint="eastAsia"/>
          <w:lang w:eastAsia="zh-CN"/>
        </w:rPr>
        <w:t xml:space="preserve">Compared with case </w:t>
      </w:r>
      <w:proofErr w:type="gramStart"/>
      <w:r>
        <w:rPr>
          <w:rFonts w:hint="eastAsia"/>
          <w:lang w:eastAsia="zh-CN"/>
        </w:rPr>
        <w:t>A</w:t>
      </w:r>
      <w:proofErr w:type="gramEnd"/>
      <w:r>
        <w:rPr>
          <w:rFonts w:hint="eastAsia"/>
          <w:lang w:eastAsia="zh-CN"/>
        </w:rPr>
        <w:t>, case C is more complex. That is, the initial BWP configured in the SIB1 can be used only when the UE enters the RRC_CONNECTED state as described in Rel-15/16 specification</w:t>
      </w:r>
      <w:r>
        <w:rPr>
          <w:lang w:eastAsia="zh-CN"/>
        </w:rPr>
        <w:t xml:space="preserve"> TS38.331 as</w:t>
      </w:r>
      <w:r>
        <w:rPr>
          <w:rFonts w:hint="eastAsia"/>
          <w:lang w:eastAsia="zh-CN"/>
        </w:rPr>
        <w:t xml:space="preserve"> copied below. In other words, for IDLE/INACTIVE UEs, the CORESET#0 is still used as the frequency domain receiving range, even if initial BWP is configured by SIB1. Therefore, according to the existing receiving restriction, the CFR cannot be defined as the same as initial BWP configured in SIB1, which has not </w:t>
      </w:r>
      <w:r>
        <w:rPr>
          <w:lang w:eastAsia="zh-CN"/>
        </w:rPr>
        <w:t xml:space="preserve">been activated </w:t>
      </w:r>
      <w:r>
        <w:rPr>
          <w:rFonts w:hint="eastAsia"/>
          <w:lang w:eastAsia="zh-CN"/>
        </w:rPr>
        <w:t xml:space="preserve">yet. </w:t>
      </w:r>
    </w:p>
    <w:tbl>
      <w:tblPr>
        <w:tblStyle w:val="af4"/>
        <w:tblW w:w="0" w:type="auto"/>
        <w:tblInd w:w="84" w:type="dxa"/>
        <w:tblLook w:val="04A0" w:firstRow="1" w:lastRow="0" w:firstColumn="1" w:lastColumn="0" w:noHBand="0" w:noVBand="1"/>
      </w:tblPr>
      <w:tblGrid>
        <w:gridCol w:w="9544"/>
      </w:tblGrid>
      <w:tr w:rsidR="004F3324">
        <w:tc>
          <w:tcPr>
            <w:tcW w:w="9675" w:type="dxa"/>
          </w:tcPr>
          <w:p w:rsidR="004F3324" w:rsidRDefault="00544F4B">
            <w:pPr>
              <w:pStyle w:val="PL"/>
              <w:widowControl w:val="0"/>
              <w:spacing w:before="0" w:line="240" w:lineRule="auto"/>
              <w:rPr>
                <w:rFonts w:ascii="Times New Roman" w:hAnsi="Times New Roman"/>
                <w:sz w:val="20"/>
                <w:lang w:eastAsia="zh-CN"/>
              </w:rPr>
            </w:pPr>
            <w:r>
              <w:rPr>
                <w:rFonts w:ascii="Times New Roman" w:hAnsi="Times New Roman"/>
                <w:sz w:val="20"/>
                <w:lang w:eastAsia="zh-CN"/>
              </w:rPr>
              <w:t>TS 38.331</w:t>
            </w:r>
          </w:p>
          <w:p w:rsidR="004F3324" w:rsidRDefault="00544F4B">
            <w:pPr>
              <w:pStyle w:val="PL"/>
              <w:widowControl w:val="0"/>
              <w:spacing w:before="0" w:line="240" w:lineRule="auto"/>
              <w:rPr>
                <w:rFonts w:ascii="Times New Roman" w:hAnsi="Times New Roman"/>
                <w:sz w:val="20"/>
                <w:lang w:eastAsia="zh-CN"/>
              </w:rPr>
            </w:pPr>
            <w:r>
              <w:rPr>
                <w:rFonts w:ascii="Times New Roman" w:hAnsi="Times New Roman"/>
                <w:sz w:val="20"/>
                <w:lang w:eastAsia="zh-CN"/>
              </w:rPr>
              <w:t>... ...</w:t>
            </w:r>
          </w:p>
          <w:p w:rsidR="004F3324" w:rsidRDefault="00544F4B">
            <w:pPr>
              <w:pStyle w:val="PL"/>
              <w:widowControl w:val="0"/>
              <w:spacing w:before="0" w:line="240" w:lineRule="auto"/>
            </w:pPr>
            <w:proofErr w:type="spellStart"/>
            <w:r>
              <w:t>DownlinkConfigCommonSIB</w:t>
            </w:r>
            <w:proofErr w:type="spellEnd"/>
            <w:r>
              <w:t xml:space="preserve"> ::=     </w:t>
            </w:r>
            <w:r>
              <w:rPr>
                <w:color w:val="993366"/>
              </w:rPr>
              <w:t>SEQUENCE</w:t>
            </w:r>
            <w:r>
              <w:t xml:space="preserve"> {</w:t>
            </w:r>
          </w:p>
          <w:p w:rsidR="004F3324" w:rsidRDefault="00544F4B">
            <w:pPr>
              <w:pStyle w:val="PL"/>
              <w:widowControl w:val="0"/>
              <w:spacing w:before="0" w:line="240" w:lineRule="auto"/>
            </w:pPr>
            <w:r>
              <w:t xml:space="preserve">    </w:t>
            </w:r>
            <w:proofErr w:type="spellStart"/>
            <w:r>
              <w:t>frequencyInfoDL</w:t>
            </w:r>
            <w:proofErr w:type="spellEnd"/>
            <w:r>
              <w:t xml:space="preserve">                 </w:t>
            </w:r>
            <w:proofErr w:type="spellStart"/>
            <w:r>
              <w:t>FrequencyInfoDL</w:t>
            </w:r>
            <w:proofErr w:type="spellEnd"/>
            <w:r>
              <w:t>-SIB,</w:t>
            </w:r>
          </w:p>
          <w:p w:rsidR="004F3324" w:rsidRDefault="00544F4B">
            <w:pPr>
              <w:pStyle w:val="PL"/>
              <w:widowControl w:val="0"/>
              <w:spacing w:before="0" w:line="240" w:lineRule="auto"/>
            </w:pPr>
            <w:r>
              <w:t xml:space="preserve">    </w:t>
            </w:r>
            <w:proofErr w:type="spellStart"/>
            <w:r>
              <w:t>initialDownlinkBWP</w:t>
            </w:r>
            <w:proofErr w:type="spellEnd"/>
            <w:r>
              <w:t xml:space="preserve">              BWP-</w:t>
            </w:r>
            <w:proofErr w:type="spellStart"/>
            <w:r>
              <w:t>DownlinkCommon</w:t>
            </w:r>
            <w:proofErr w:type="spellEnd"/>
            <w:r>
              <w:t>,</w:t>
            </w:r>
          </w:p>
          <w:p w:rsidR="004F3324" w:rsidRDefault="00544F4B">
            <w:pPr>
              <w:pStyle w:val="PL"/>
              <w:widowControl w:val="0"/>
              <w:spacing w:before="0" w:line="240" w:lineRule="auto"/>
            </w:pPr>
            <w:r>
              <w:t xml:space="preserve">    </w:t>
            </w:r>
            <w:proofErr w:type="spellStart"/>
            <w:r>
              <w:t>bcch-Config</w:t>
            </w:r>
            <w:proofErr w:type="spellEnd"/>
            <w:r>
              <w:t xml:space="preserve">                         BCCH-</w:t>
            </w:r>
            <w:proofErr w:type="spellStart"/>
            <w:r>
              <w:t>Config</w:t>
            </w:r>
            <w:proofErr w:type="spellEnd"/>
            <w:r>
              <w:t>,</w:t>
            </w:r>
          </w:p>
          <w:p w:rsidR="004F3324" w:rsidRDefault="00544F4B">
            <w:pPr>
              <w:pStyle w:val="PL"/>
              <w:widowControl w:val="0"/>
              <w:spacing w:before="0" w:line="240" w:lineRule="auto"/>
            </w:pPr>
            <w:r>
              <w:t xml:space="preserve">    </w:t>
            </w:r>
            <w:proofErr w:type="spellStart"/>
            <w:r>
              <w:t>pcch-Config</w:t>
            </w:r>
            <w:proofErr w:type="spellEnd"/>
            <w:r>
              <w:t xml:space="preserve">                         PCCH-</w:t>
            </w:r>
            <w:proofErr w:type="spellStart"/>
            <w:r>
              <w:t>Config</w:t>
            </w:r>
            <w:proofErr w:type="spellEnd"/>
            <w:r>
              <w:t>,</w:t>
            </w:r>
          </w:p>
          <w:p w:rsidR="004F3324" w:rsidRDefault="00544F4B">
            <w:pPr>
              <w:pStyle w:val="PL"/>
              <w:widowControl w:val="0"/>
              <w:spacing w:before="0" w:line="240" w:lineRule="auto"/>
            </w:pPr>
            <w:r>
              <w:t xml:space="preserve">    ...</w:t>
            </w:r>
          </w:p>
          <w:p w:rsidR="004F3324" w:rsidRDefault="00544F4B">
            <w:pPr>
              <w:pStyle w:val="PL"/>
              <w:widowControl w:val="0"/>
              <w:spacing w:before="0" w:line="240" w:lineRule="auto"/>
            </w:pPr>
            <w:r>
              <w:t>}</w:t>
            </w:r>
          </w:p>
          <w:tbl>
            <w:tblPr>
              <w:tblStyle w:val="af4"/>
              <w:tblW w:w="0" w:type="auto"/>
              <w:tblLook w:val="04A0" w:firstRow="1" w:lastRow="0" w:firstColumn="1" w:lastColumn="0" w:noHBand="0" w:noVBand="1"/>
            </w:tblPr>
            <w:tblGrid>
              <w:gridCol w:w="9318"/>
            </w:tblGrid>
            <w:tr w:rsidR="004F3324">
              <w:tc>
                <w:tcPr>
                  <w:tcW w:w="10466" w:type="dxa"/>
                </w:tcPr>
                <w:p w:rsidR="004F3324" w:rsidRDefault="00544F4B">
                  <w:pPr>
                    <w:pStyle w:val="TAL"/>
                    <w:spacing w:before="0" w:line="240" w:lineRule="auto"/>
                    <w:rPr>
                      <w:b/>
                      <w:i/>
                      <w:lang w:eastAsia="sv-SE"/>
                    </w:rPr>
                  </w:pPr>
                  <w:proofErr w:type="spellStart"/>
                  <w:r>
                    <w:rPr>
                      <w:b/>
                      <w:i/>
                      <w:lang w:eastAsia="sv-SE"/>
                    </w:rPr>
                    <w:lastRenderedPageBreak/>
                    <w:t>initialDownlinkBWP</w:t>
                  </w:r>
                  <w:proofErr w:type="spellEnd"/>
                </w:p>
                <w:p w:rsidR="004F3324" w:rsidRDefault="00544F4B">
                  <w:pPr>
                    <w:widowControl w:val="0"/>
                    <w:overflowPunct/>
                    <w:autoSpaceDE/>
                    <w:autoSpaceDN/>
                    <w:adjustRightInd/>
                    <w:spacing w:before="0" w:afterLines="50" w:after="120" w:line="240" w:lineRule="auto"/>
                    <w:jc w:val="left"/>
                    <w:textAlignment w:val="auto"/>
                    <w:rPr>
                      <w:lang w:eastAsia="zh-CN"/>
                    </w:rPr>
                  </w:pPr>
                  <w:r>
                    <w:rPr>
                      <w:lang w:eastAsia="sv-SE"/>
                    </w:rPr>
                    <w:t xml:space="preserve">The initial downlink BWP configuration for a </w:t>
                  </w:r>
                  <w:proofErr w:type="spellStart"/>
                  <w:r>
                    <w:rPr>
                      <w:lang w:eastAsia="sv-SE"/>
                    </w:rPr>
                    <w:t>PCell</w:t>
                  </w:r>
                  <w:proofErr w:type="spellEnd"/>
                  <w:r>
                    <w:rPr>
                      <w:lang w:eastAsia="sv-SE"/>
                    </w:rPr>
                    <w:t xml:space="preserve">. The network configures the </w:t>
                  </w:r>
                  <w:proofErr w:type="spellStart"/>
                  <w:r>
                    <w:rPr>
                      <w:i/>
                      <w:lang w:eastAsia="sv-SE"/>
                    </w:rPr>
                    <w:t>locationAndBandwidth</w:t>
                  </w:r>
                  <w:proofErr w:type="spellEnd"/>
                  <w:r>
                    <w:rPr>
                      <w:lang w:eastAsia="sv-SE"/>
                    </w:rPr>
                    <w:t xml:space="preserve"> so that the initial downlink BWP contains the entire CORESET#0 of this serving cell in the frequency domain. The UE applies the </w:t>
                  </w:r>
                  <w:proofErr w:type="spellStart"/>
                  <w:r>
                    <w:rPr>
                      <w:i/>
                      <w:lang w:eastAsia="sv-SE"/>
                    </w:rPr>
                    <w:t>locationAndBandwidth</w:t>
                  </w:r>
                  <w:proofErr w:type="spellEnd"/>
                  <w:r>
                    <w:rPr>
                      <w:lang w:eastAsia="sv-SE"/>
                    </w:rPr>
                    <w:t xml:space="preserve"> </w:t>
                  </w:r>
                  <w:r>
                    <w:rPr>
                      <w:rFonts w:cs="Arial"/>
                      <w:szCs w:val="18"/>
                      <w:lang w:eastAsia="sv-SE"/>
                    </w:rPr>
                    <w:t xml:space="preserve">upon reception of this field (e.g. to determine the frequency position of signals described in relation to this </w:t>
                  </w:r>
                  <w:proofErr w:type="spellStart"/>
                  <w:r>
                    <w:rPr>
                      <w:rFonts w:cs="Arial"/>
                      <w:i/>
                      <w:iCs/>
                      <w:szCs w:val="18"/>
                      <w:lang w:eastAsia="sv-SE"/>
                    </w:rPr>
                    <w:t>locationAndBandwidth</w:t>
                  </w:r>
                  <w:proofErr w:type="spellEnd"/>
                  <w:r>
                    <w:rPr>
                      <w:rFonts w:cs="Arial"/>
                      <w:szCs w:val="18"/>
                      <w:lang w:eastAsia="sv-SE"/>
                    </w:rPr>
                    <w:t>) but</w:t>
                  </w:r>
                  <w:r>
                    <w:rPr>
                      <w:rFonts w:cs="Arial"/>
                      <w:szCs w:val="18"/>
                      <w:highlight w:val="yellow"/>
                      <w:lang w:eastAsia="sv-SE"/>
                    </w:rPr>
                    <w:t xml:space="preserve"> it </w:t>
                  </w:r>
                  <w:bookmarkStart w:id="4" w:name="OLE_LINK10"/>
                  <w:r>
                    <w:rPr>
                      <w:rFonts w:cs="Arial"/>
                      <w:szCs w:val="18"/>
                      <w:highlight w:val="yellow"/>
                      <w:lang w:eastAsia="sv-SE"/>
                    </w:rPr>
                    <w:t>keeps CORESET</w:t>
                  </w:r>
                  <w:bookmarkEnd w:id="4"/>
                  <w:r>
                    <w:rPr>
                      <w:rFonts w:cs="Arial"/>
                      <w:szCs w:val="18"/>
                      <w:highlight w:val="yellow"/>
                      <w:lang w:eastAsia="sv-SE"/>
                    </w:rPr>
                    <w:t>#0 until</w:t>
                  </w:r>
                  <w:r>
                    <w:rPr>
                      <w:highlight w:val="yellow"/>
                      <w:lang w:eastAsia="sv-SE"/>
                    </w:rPr>
                    <w:t xml:space="preserve"> after reception of </w:t>
                  </w:r>
                  <w:proofErr w:type="spellStart"/>
                  <w:r>
                    <w:rPr>
                      <w:i/>
                      <w:highlight w:val="yellow"/>
                      <w:lang w:eastAsia="sv-SE"/>
                    </w:rPr>
                    <w:t>RRCSetup</w:t>
                  </w:r>
                  <w:proofErr w:type="spellEnd"/>
                  <w:r>
                    <w:rPr>
                      <w:highlight w:val="yellow"/>
                      <w:lang w:eastAsia="sv-SE"/>
                    </w:rPr>
                    <w:t>/</w:t>
                  </w:r>
                  <w:proofErr w:type="spellStart"/>
                  <w:r>
                    <w:rPr>
                      <w:i/>
                      <w:highlight w:val="yellow"/>
                      <w:lang w:eastAsia="sv-SE"/>
                    </w:rPr>
                    <w:t>RRCResume</w:t>
                  </w:r>
                  <w:proofErr w:type="spellEnd"/>
                  <w:r>
                    <w:rPr>
                      <w:i/>
                      <w:highlight w:val="yellow"/>
                      <w:lang w:eastAsia="sv-SE"/>
                    </w:rPr>
                    <w:t>/</w:t>
                  </w:r>
                  <w:proofErr w:type="spellStart"/>
                  <w:r>
                    <w:rPr>
                      <w:i/>
                      <w:highlight w:val="yellow"/>
                      <w:lang w:eastAsia="sv-SE"/>
                    </w:rPr>
                    <w:t>RRCReestablishment</w:t>
                  </w:r>
                  <w:proofErr w:type="spellEnd"/>
                  <w:r>
                    <w:rPr>
                      <w:lang w:eastAsia="sv-SE"/>
                    </w:rPr>
                    <w:t>.</w:t>
                  </w:r>
                </w:p>
              </w:tc>
            </w:tr>
          </w:tbl>
          <w:p w:rsidR="004F3324" w:rsidRDefault="004F3324">
            <w:pPr>
              <w:widowControl w:val="0"/>
              <w:overflowPunct/>
              <w:autoSpaceDE/>
              <w:autoSpaceDN/>
              <w:adjustRightInd/>
              <w:spacing w:before="0" w:afterLines="50" w:after="120" w:line="240" w:lineRule="auto"/>
              <w:jc w:val="left"/>
              <w:textAlignment w:val="auto"/>
              <w:rPr>
                <w:lang w:eastAsia="zh-CN"/>
              </w:rPr>
            </w:pPr>
          </w:p>
        </w:tc>
      </w:tr>
    </w:tbl>
    <w:p w:rsidR="004F3324" w:rsidRDefault="004F3324">
      <w:pPr>
        <w:widowControl w:val="0"/>
        <w:overflowPunct/>
        <w:autoSpaceDE/>
        <w:autoSpaceDN/>
        <w:adjustRightInd/>
        <w:spacing w:afterLines="50" w:after="120"/>
        <w:jc w:val="left"/>
        <w:textAlignment w:val="auto"/>
        <w:rPr>
          <w:lang w:eastAsia="zh-CN"/>
        </w:rPr>
      </w:pPr>
    </w:p>
    <w:p w:rsidR="004F3324" w:rsidRDefault="00544F4B">
      <w:pPr>
        <w:widowControl w:val="0"/>
        <w:overflowPunct/>
        <w:autoSpaceDE/>
        <w:autoSpaceDN/>
        <w:adjustRightInd/>
        <w:spacing w:afterLines="50" w:after="120"/>
        <w:jc w:val="left"/>
        <w:textAlignment w:val="auto"/>
        <w:rPr>
          <w:lang w:eastAsia="zh-CN"/>
        </w:rPr>
      </w:pPr>
      <w:r>
        <w:rPr>
          <w:rFonts w:hint="eastAsia"/>
          <w:lang w:eastAsia="zh-CN"/>
        </w:rPr>
        <w:t>Furthermore, another problem is that all UEs can receive SIB1, including legacy UE that does not support MBS. When the legacy UE enters RRC_CONNECTED state, this initial BWP will take effect. Then, it is difficult to guarantee the initial BWP configured for the MBS reception is also applicable to unicast reception after the legacy UE enters the connected state.</w:t>
      </w:r>
    </w:p>
    <w:p w:rsidR="004F3324" w:rsidRDefault="00544F4B">
      <w:pPr>
        <w:widowControl w:val="0"/>
        <w:overflowPunct/>
        <w:autoSpaceDE/>
        <w:autoSpaceDN/>
        <w:adjustRightInd/>
        <w:spacing w:beforeLines="50" w:before="120" w:afterLines="50" w:after="120"/>
        <w:jc w:val="left"/>
        <w:textAlignment w:val="auto"/>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b/>
          <w:bCs/>
          <w:i/>
          <w:iCs/>
          <w:lang w:eastAsia="zh-CN"/>
        </w:rPr>
        <w:t>1</w:t>
      </w:r>
      <w:r>
        <w:rPr>
          <w:rFonts w:hint="eastAsia"/>
          <w:i/>
          <w:iCs/>
          <w:lang w:eastAsia="zh-CN"/>
        </w:rPr>
        <w:t xml:space="preserve">: </w:t>
      </w:r>
      <w:r>
        <w:rPr>
          <w:i/>
          <w:iCs/>
          <w:lang w:eastAsia="zh-CN"/>
        </w:rPr>
        <w:t>Case C requires UE to activate the initial BWP configured by SIB1 in RRC_IDLE state, which is conflicting with the Rel-15/Rel-16 legacy mechanism. Furthermore, Case C requires the same frequency bandwidth range for MBS and unicast, which is too restrictive.</w:t>
      </w:r>
    </w:p>
    <w:p w:rsidR="004F3324" w:rsidRDefault="004F3324">
      <w:pPr>
        <w:widowControl w:val="0"/>
        <w:overflowPunct/>
        <w:autoSpaceDE/>
        <w:autoSpaceDN/>
        <w:adjustRightInd/>
        <w:spacing w:beforeLines="50" w:before="120" w:afterLines="50" w:after="120"/>
        <w:jc w:val="left"/>
        <w:textAlignment w:val="auto"/>
        <w:rPr>
          <w:i/>
          <w:iCs/>
          <w:lang w:eastAsia="zh-CN"/>
        </w:rPr>
      </w:pPr>
    </w:p>
    <w:p w:rsidR="004F3324" w:rsidRDefault="00544F4B">
      <w:pPr>
        <w:rPr>
          <w:b/>
          <w:bCs/>
          <w:u w:val="single"/>
          <w:lang w:val="en-GB" w:eastAsia="zh-CN"/>
        </w:rPr>
      </w:pPr>
      <w:bookmarkStart w:id="5" w:name="OLE_LINK6"/>
      <w:r>
        <w:rPr>
          <w:rFonts w:hint="eastAsia"/>
          <w:b/>
          <w:bCs/>
          <w:u w:val="single"/>
          <w:lang w:eastAsia="zh-CN"/>
        </w:rPr>
        <w:t>C</w:t>
      </w:r>
      <w:r>
        <w:rPr>
          <w:b/>
          <w:bCs/>
          <w:u w:val="single"/>
        </w:rPr>
        <w:t>ase</w:t>
      </w:r>
      <w:r>
        <w:rPr>
          <w:rFonts w:hint="eastAsia"/>
          <w:b/>
          <w:bCs/>
          <w:u w:val="single"/>
          <w:lang w:eastAsia="zh-CN"/>
        </w:rPr>
        <w:t>s</w:t>
      </w:r>
      <w:r>
        <w:rPr>
          <w:b/>
          <w:bCs/>
          <w:u w:val="single"/>
        </w:rPr>
        <w:t xml:space="preserve"> where the initial BWP fully contains the CFR</w:t>
      </w:r>
      <w:bookmarkEnd w:id="5"/>
      <w:r>
        <w:rPr>
          <w:b/>
          <w:bCs/>
          <w:u w:val="single"/>
        </w:rPr>
        <w:t xml:space="preserve"> in the frequency domain</w:t>
      </w:r>
    </w:p>
    <w:p w:rsidR="004F3324" w:rsidRDefault="00544F4B">
      <w:pPr>
        <w:rPr>
          <w:lang w:eastAsia="zh-CN"/>
        </w:rPr>
      </w:pPr>
      <w:r>
        <w:rPr>
          <w:rFonts w:hint="eastAsia"/>
          <w:lang w:eastAsia="zh-CN"/>
        </w:rPr>
        <w:t xml:space="preserve">As shown in Figure-2, there are two cases, i.e., case B and case D where the initial BWP fully contains the CFR in the frequency domain. The difference is </w:t>
      </w:r>
      <w:r>
        <w:rPr>
          <w:lang w:eastAsia="zh-CN"/>
        </w:rPr>
        <w:t>whether</w:t>
      </w:r>
      <w:r>
        <w:rPr>
          <w:rFonts w:hint="eastAsia"/>
          <w:lang w:eastAsia="zh-CN"/>
        </w:rPr>
        <w:t xml:space="preserve"> the initial BWP is defined by CORESET#0 or configured by SIB1. </w:t>
      </w:r>
    </w:p>
    <w:p w:rsidR="004F3324" w:rsidRDefault="00544F4B">
      <w:pPr>
        <w:rPr>
          <w:lang w:eastAsia="zh-CN"/>
        </w:rPr>
      </w:pPr>
      <w:r>
        <w:rPr>
          <w:rFonts w:hint="eastAsia"/>
          <w:lang w:eastAsia="zh-CN"/>
        </w:rPr>
        <w:t xml:space="preserve">For case D, the initial BWP is configured by SIB1. It can be further divided into two sub-cases according to different relationship between the CFR and the initial BWP defined by CORESET#0. That is, </w:t>
      </w:r>
    </w:p>
    <w:p w:rsidR="004F3324" w:rsidRDefault="00544F4B">
      <w:pPr>
        <w:numPr>
          <w:ilvl w:val="0"/>
          <w:numId w:val="13"/>
        </w:numPr>
        <w:rPr>
          <w:lang w:eastAsia="zh-CN"/>
        </w:rPr>
      </w:pPr>
      <w:r>
        <w:rPr>
          <w:rFonts w:hint="eastAsia"/>
          <w:lang w:eastAsia="zh-CN"/>
        </w:rPr>
        <w:t xml:space="preserve">Case D-1: the CFR fully contains the initial BWP defined by CORESET#0; </w:t>
      </w:r>
    </w:p>
    <w:p w:rsidR="004F3324" w:rsidRDefault="00544F4B">
      <w:pPr>
        <w:numPr>
          <w:ilvl w:val="0"/>
          <w:numId w:val="13"/>
        </w:numPr>
        <w:rPr>
          <w:lang w:eastAsia="zh-CN"/>
        </w:rPr>
      </w:pPr>
      <w:r>
        <w:rPr>
          <w:rFonts w:hint="eastAsia"/>
          <w:lang w:eastAsia="zh-CN"/>
        </w:rPr>
        <w:t>Case D-2: the CFR doesn</w:t>
      </w:r>
      <w:r>
        <w:rPr>
          <w:lang w:eastAsia="zh-CN"/>
        </w:rPr>
        <w:t>’</w:t>
      </w:r>
      <w:r>
        <w:rPr>
          <w:rFonts w:hint="eastAsia"/>
          <w:lang w:eastAsia="zh-CN"/>
        </w:rPr>
        <w:t xml:space="preserve">t fully contain the initial BWP defined by CORESET#0. </w:t>
      </w:r>
    </w:p>
    <w:p w:rsidR="004F3324" w:rsidRDefault="00544F4B">
      <w:pPr>
        <w:jc w:val="center"/>
      </w:pPr>
      <w:r>
        <w:rPr>
          <w:noProof/>
          <w:lang w:eastAsia="zh-CN"/>
        </w:rPr>
        <w:drawing>
          <wp:inline distT="0" distB="0" distL="114300" distR="114300">
            <wp:extent cx="3849370" cy="2044065"/>
            <wp:effectExtent l="0" t="0" r="17780" b="13335"/>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pic:cNvPicPr>
                  </pic:nvPicPr>
                  <pic:blipFill>
                    <a:blip r:embed="rId14"/>
                    <a:stretch>
                      <a:fillRect/>
                    </a:stretch>
                  </pic:blipFill>
                  <pic:spPr>
                    <a:xfrm>
                      <a:off x="0" y="0"/>
                      <a:ext cx="3849370" cy="2044065"/>
                    </a:xfrm>
                    <a:prstGeom prst="rect">
                      <a:avLst/>
                    </a:prstGeom>
                    <a:noFill/>
                    <a:ln>
                      <a:noFill/>
                    </a:ln>
                  </pic:spPr>
                </pic:pic>
              </a:graphicData>
            </a:graphic>
          </wp:inline>
        </w:drawing>
      </w:r>
    </w:p>
    <w:p w:rsidR="004F3324" w:rsidRDefault="00544F4B">
      <w:pPr>
        <w:jc w:val="center"/>
        <w:rPr>
          <w:b/>
          <w:bCs/>
          <w:lang w:eastAsia="zh-CN"/>
        </w:rPr>
      </w:pPr>
      <w:r>
        <w:rPr>
          <w:rFonts w:hint="eastAsia"/>
          <w:b/>
          <w:bCs/>
          <w:lang w:eastAsia="zh-CN"/>
        </w:rPr>
        <w:t>Figure-2: C</w:t>
      </w:r>
      <w:r>
        <w:rPr>
          <w:b/>
          <w:bCs/>
        </w:rPr>
        <w:t>ase</w:t>
      </w:r>
      <w:r>
        <w:rPr>
          <w:rFonts w:hint="eastAsia"/>
          <w:b/>
          <w:bCs/>
          <w:lang w:eastAsia="zh-CN"/>
        </w:rPr>
        <w:t>s</w:t>
      </w:r>
      <w:r>
        <w:rPr>
          <w:b/>
          <w:bCs/>
        </w:rPr>
        <w:t xml:space="preserve"> where the initial BWP fully contains the CFR</w:t>
      </w:r>
    </w:p>
    <w:p w:rsidR="004F3324" w:rsidRDefault="00544F4B">
      <w:pPr>
        <w:widowControl w:val="0"/>
        <w:numPr>
          <w:ilvl w:val="0"/>
          <w:numId w:val="12"/>
        </w:numPr>
        <w:overflowPunct/>
        <w:autoSpaceDE/>
        <w:autoSpaceDN/>
        <w:adjustRightInd/>
        <w:spacing w:afterLines="50" w:after="120"/>
        <w:textAlignment w:val="auto"/>
        <w:rPr>
          <w:b/>
          <w:bCs/>
          <w:lang w:eastAsia="zh-CN"/>
        </w:rPr>
      </w:pPr>
      <w:r>
        <w:rPr>
          <w:rFonts w:hint="eastAsia"/>
          <w:b/>
          <w:bCs/>
          <w:lang w:eastAsia="zh-CN"/>
        </w:rPr>
        <w:t>Case B</w:t>
      </w:r>
    </w:p>
    <w:p w:rsidR="004F3324" w:rsidRDefault="00544F4B">
      <w:pPr>
        <w:widowControl w:val="0"/>
        <w:overflowPunct/>
        <w:autoSpaceDE/>
        <w:autoSpaceDN/>
        <w:adjustRightInd/>
        <w:spacing w:beforeLines="50" w:before="120" w:afterLines="50" w:after="120"/>
        <w:jc w:val="left"/>
        <w:textAlignment w:val="auto"/>
        <w:rPr>
          <w:lang w:eastAsia="zh-CN"/>
        </w:rPr>
      </w:pPr>
      <w:r>
        <w:rPr>
          <w:rFonts w:hint="eastAsia"/>
          <w:lang w:eastAsia="zh-CN"/>
        </w:rPr>
        <w:t xml:space="preserve">It can be achieved by means of implementation under the case A. More specifically, the frequency domain resources for MBS transmission can be indicated to a smaller range within the initial BWP defined by CORESET#0 through FDRA. In this sense, it is meaningless to further configure a frequency domain resource smaller than the initial BWP as the CFR. </w:t>
      </w:r>
    </w:p>
    <w:p w:rsidR="004F3324" w:rsidRDefault="00544F4B">
      <w:pPr>
        <w:widowControl w:val="0"/>
        <w:overflowPunct/>
        <w:autoSpaceDE/>
        <w:autoSpaceDN/>
        <w:adjustRightInd/>
        <w:spacing w:beforeLines="50" w:before="120" w:afterLines="50" w:after="120"/>
        <w:jc w:val="left"/>
        <w:textAlignment w:val="auto"/>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b/>
          <w:bCs/>
          <w:i/>
          <w:iCs/>
          <w:lang w:eastAsia="zh-CN"/>
        </w:rPr>
        <w:t>2</w:t>
      </w:r>
      <w:r>
        <w:rPr>
          <w:rFonts w:hint="eastAsia"/>
          <w:i/>
          <w:iCs/>
          <w:lang w:eastAsia="zh-CN"/>
        </w:rPr>
        <w:t>: Case B can be implemented through FDRA under case A.</w:t>
      </w:r>
    </w:p>
    <w:p w:rsidR="004F3324" w:rsidRDefault="004F3324">
      <w:pPr>
        <w:rPr>
          <w:lang w:val="en-GB" w:eastAsia="zh-CN"/>
        </w:rPr>
      </w:pPr>
    </w:p>
    <w:p w:rsidR="004F3324" w:rsidRDefault="00544F4B">
      <w:pPr>
        <w:widowControl w:val="0"/>
        <w:numPr>
          <w:ilvl w:val="0"/>
          <w:numId w:val="12"/>
        </w:numPr>
        <w:overflowPunct/>
        <w:autoSpaceDE/>
        <w:autoSpaceDN/>
        <w:adjustRightInd/>
        <w:spacing w:afterLines="50" w:after="120"/>
        <w:textAlignment w:val="auto"/>
        <w:rPr>
          <w:b/>
          <w:bCs/>
          <w:lang w:eastAsia="zh-CN"/>
        </w:rPr>
      </w:pPr>
      <w:r>
        <w:rPr>
          <w:rFonts w:hint="eastAsia"/>
          <w:b/>
          <w:bCs/>
          <w:lang w:eastAsia="zh-CN"/>
        </w:rPr>
        <w:t>Case D</w:t>
      </w:r>
    </w:p>
    <w:p w:rsidR="004F3324" w:rsidRDefault="00544F4B">
      <w:pPr>
        <w:widowControl w:val="0"/>
        <w:overflowPunct/>
        <w:autoSpaceDE/>
        <w:autoSpaceDN/>
        <w:adjustRightInd/>
        <w:spacing w:afterLines="50" w:after="120"/>
        <w:jc w:val="left"/>
        <w:textAlignment w:val="auto"/>
        <w:rPr>
          <w:lang w:eastAsia="zh-CN"/>
        </w:rPr>
      </w:pPr>
      <w:r>
        <w:rPr>
          <w:lang w:eastAsia="zh-CN"/>
        </w:rPr>
        <w:t xml:space="preserve">Case D-1 has the same problem as case C, that is, CFR is configured in an initial BWP (configured by SIB1) that has not yet taken effect. At this time, the initial BWP that the UE works on is still </w:t>
      </w:r>
      <w:r>
        <w:rPr>
          <w:rFonts w:hint="eastAsia"/>
          <w:lang w:eastAsia="zh-CN"/>
        </w:rPr>
        <w:t>CORESET#0</w:t>
      </w:r>
      <w:r>
        <w:rPr>
          <w:lang w:eastAsia="zh-CN"/>
        </w:rPr>
        <w:t xml:space="preserve">, </w:t>
      </w:r>
      <w:r>
        <w:rPr>
          <w:rFonts w:hint="eastAsia"/>
          <w:lang w:eastAsia="zh-CN"/>
        </w:rPr>
        <w:t xml:space="preserve">and it is </w:t>
      </w:r>
      <w:r>
        <w:rPr>
          <w:lang w:eastAsia="zh-CN"/>
        </w:rPr>
        <w:t xml:space="preserve">equivalent to configuring a frequency range beyond </w:t>
      </w:r>
      <w:r>
        <w:rPr>
          <w:rFonts w:hint="eastAsia"/>
          <w:lang w:eastAsia="zh-CN"/>
        </w:rPr>
        <w:t>the reception range of the UE</w:t>
      </w:r>
      <w:r>
        <w:rPr>
          <w:lang w:eastAsia="zh-CN"/>
        </w:rPr>
        <w:t>. This does not comply with the basic principle of using BWP as the working bandwidth in NR.</w:t>
      </w:r>
      <w:r>
        <w:rPr>
          <w:rFonts w:hint="eastAsia"/>
          <w:lang w:eastAsia="zh-CN"/>
        </w:rPr>
        <w:t xml:space="preserve"> </w:t>
      </w:r>
    </w:p>
    <w:p w:rsidR="004F3324" w:rsidRDefault="00544F4B">
      <w:pPr>
        <w:widowControl w:val="0"/>
        <w:overflowPunct/>
        <w:autoSpaceDE/>
        <w:autoSpaceDN/>
        <w:adjustRightInd/>
        <w:spacing w:afterLines="50" w:after="120"/>
        <w:jc w:val="left"/>
        <w:textAlignment w:val="auto"/>
        <w:rPr>
          <w:lang w:eastAsia="zh-CN"/>
        </w:rPr>
      </w:pPr>
      <w:r>
        <w:rPr>
          <w:lang w:eastAsia="zh-CN"/>
        </w:rPr>
        <w:t xml:space="preserve">In addition, the case D-1 can be implemented through case E, that is, the CFR can be configured as MBS BWP, so as to </w:t>
      </w:r>
      <w:r>
        <w:rPr>
          <w:lang w:eastAsia="zh-CN"/>
        </w:rPr>
        <w:lastRenderedPageBreak/>
        <w:t xml:space="preserve">comply with the NR rules. </w:t>
      </w:r>
      <w:r>
        <w:rPr>
          <w:rFonts w:hint="eastAsia"/>
          <w:lang w:eastAsia="zh-CN"/>
        </w:rPr>
        <w:t>And</w:t>
      </w:r>
      <w:r>
        <w:rPr>
          <w:lang w:eastAsia="zh-CN"/>
        </w:rPr>
        <w:t xml:space="preserve"> the reception of </w:t>
      </w:r>
      <w:r>
        <w:rPr>
          <w:rFonts w:hint="eastAsia"/>
          <w:lang w:eastAsia="zh-CN"/>
        </w:rPr>
        <w:t xml:space="preserve">MBS transmission beyond </w:t>
      </w:r>
      <w:r>
        <w:rPr>
          <w:lang w:eastAsia="zh-CN"/>
        </w:rPr>
        <w:t>the frequency range of CORESET</w:t>
      </w:r>
      <w:r>
        <w:rPr>
          <w:rFonts w:hint="eastAsia"/>
          <w:lang w:eastAsia="zh-CN"/>
        </w:rPr>
        <w:t>#</w:t>
      </w:r>
      <w:r>
        <w:rPr>
          <w:lang w:eastAsia="zh-CN"/>
        </w:rPr>
        <w:t xml:space="preserve">0 </w:t>
      </w:r>
      <w:r>
        <w:rPr>
          <w:rFonts w:hint="eastAsia"/>
          <w:lang w:eastAsia="zh-CN"/>
        </w:rPr>
        <w:t xml:space="preserve">in RRC_IDLE state </w:t>
      </w:r>
      <w:r>
        <w:rPr>
          <w:lang w:eastAsia="zh-CN"/>
        </w:rPr>
        <w:t>can</w:t>
      </w:r>
      <w:r>
        <w:rPr>
          <w:rFonts w:hint="eastAsia"/>
          <w:lang w:eastAsia="zh-CN"/>
        </w:rPr>
        <w:t xml:space="preserve"> be</w:t>
      </w:r>
      <w:r>
        <w:rPr>
          <w:lang w:eastAsia="zh-CN"/>
        </w:rPr>
        <w:t xml:space="preserve"> define</w:t>
      </w:r>
      <w:r>
        <w:rPr>
          <w:rFonts w:hint="eastAsia"/>
          <w:lang w:eastAsia="zh-CN"/>
        </w:rPr>
        <w:t>d as a</w:t>
      </w:r>
      <w:r>
        <w:rPr>
          <w:lang w:eastAsia="zh-CN"/>
        </w:rPr>
        <w:t xml:space="preserve"> new UE </w:t>
      </w:r>
      <w:r>
        <w:rPr>
          <w:rFonts w:hint="eastAsia"/>
          <w:lang w:eastAsia="zh-CN"/>
        </w:rPr>
        <w:t xml:space="preserve">feature </w:t>
      </w:r>
      <w:r>
        <w:rPr>
          <w:lang w:eastAsia="zh-CN"/>
        </w:rPr>
        <w:t xml:space="preserve">for UEs with MBS receiving capability without affecting </w:t>
      </w:r>
      <w:r>
        <w:rPr>
          <w:rFonts w:hint="eastAsia"/>
          <w:lang w:eastAsia="zh-CN"/>
        </w:rPr>
        <w:t xml:space="preserve">the </w:t>
      </w:r>
      <w:r>
        <w:rPr>
          <w:lang w:eastAsia="zh-CN"/>
        </w:rPr>
        <w:t xml:space="preserve">legacy UE. </w:t>
      </w:r>
    </w:p>
    <w:p w:rsidR="004F3324" w:rsidRDefault="00544F4B">
      <w:pPr>
        <w:widowControl w:val="0"/>
        <w:overflowPunct/>
        <w:autoSpaceDE/>
        <w:autoSpaceDN/>
        <w:adjustRightInd/>
        <w:spacing w:beforeLines="50" w:before="120" w:afterLines="50" w:after="120"/>
        <w:jc w:val="left"/>
        <w:textAlignment w:val="auto"/>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3</w:t>
      </w:r>
      <w:r>
        <w:rPr>
          <w:rFonts w:hint="eastAsia"/>
          <w:i/>
          <w:iCs/>
          <w:lang w:eastAsia="zh-CN"/>
        </w:rPr>
        <w:t xml:space="preserve">: </w:t>
      </w:r>
      <w:r>
        <w:rPr>
          <w:i/>
          <w:iCs/>
          <w:lang w:eastAsia="zh-CN"/>
        </w:rPr>
        <w:t>Case D-1 (Initial DL BWP configured by SIB1 fully contains CFR, CFR fully contains CORESET#0) requires UE to activate the initial BWP configured by SIB1 in RRC_IDLE state, which is conflicting with the Rel-15/Rel-16 legacy mechanism. Furthermore, it can be implemented through case E.</w:t>
      </w:r>
    </w:p>
    <w:p w:rsidR="004F3324" w:rsidRDefault="004F3324">
      <w:pPr>
        <w:widowControl w:val="0"/>
        <w:overflowPunct/>
        <w:autoSpaceDE/>
        <w:autoSpaceDN/>
        <w:adjustRightInd/>
        <w:spacing w:afterLines="50" w:after="120"/>
        <w:jc w:val="left"/>
        <w:textAlignment w:val="auto"/>
        <w:rPr>
          <w:lang w:eastAsia="zh-CN"/>
        </w:rPr>
      </w:pPr>
    </w:p>
    <w:p w:rsidR="004F3324" w:rsidRDefault="00544F4B">
      <w:pPr>
        <w:widowControl w:val="0"/>
        <w:overflowPunct/>
        <w:autoSpaceDE/>
        <w:autoSpaceDN/>
        <w:adjustRightInd/>
        <w:spacing w:afterLines="50" w:after="120"/>
        <w:jc w:val="left"/>
        <w:textAlignment w:val="auto"/>
        <w:rPr>
          <w:lang w:eastAsia="zh-CN"/>
        </w:rPr>
      </w:pPr>
      <w:r>
        <w:rPr>
          <w:lang w:eastAsia="zh-CN"/>
        </w:rPr>
        <w:t>The purpose of MBS capacity expansion can also be achieved through Case D-</w:t>
      </w:r>
      <w:r>
        <w:rPr>
          <w:rFonts w:hint="eastAsia"/>
          <w:lang w:eastAsia="zh-CN"/>
        </w:rPr>
        <w:t>2. In addition, it</w:t>
      </w:r>
      <w:r>
        <w:rPr>
          <w:lang w:eastAsia="zh-CN"/>
        </w:rPr>
        <w:t xml:space="preserve"> can be compatible with some </w:t>
      </w:r>
      <w:r>
        <w:rPr>
          <w:rFonts w:hint="eastAsia"/>
          <w:lang w:eastAsia="zh-CN"/>
        </w:rPr>
        <w:t xml:space="preserve">UEs </w:t>
      </w:r>
      <w:r>
        <w:rPr>
          <w:lang w:eastAsia="zh-CN"/>
        </w:rPr>
        <w:t xml:space="preserve">with low bandwidth capability, that is, the bandwidth larger than </w:t>
      </w:r>
      <w:r>
        <w:rPr>
          <w:rFonts w:hint="eastAsia"/>
          <w:lang w:eastAsia="zh-CN"/>
        </w:rPr>
        <w:t>CORESET#0</w:t>
      </w:r>
      <w:r>
        <w:rPr>
          <w:lang w:eastAsia="zh-CN"/>
        </w:rPr>
        <w:t xml:space="preserve"> cannot be configured for </w:t>
      </w:r>
      <w:r>
        <w:rPr>
          <w:rFonts w:hint="eastAsia"/>
          <w:lang w:eastAsia="zh-CN"/>
        </w:rPr>
        <w:t xml:space="preserve">them for </w:t>
      </w:r>
      <w:r>
        <w:rPr>
          <w:lang w:eastAsia="zh-CN"/>
        </w:rPr>
        <w:t xml:space="preserve">MBS transmission. </w:t>
      </w:r>
      <w:r>
        <w:rPr>
          <w:rFonts w:hint="eastAsia"/>
          <w:lang w:eastAsia="zh-CN"/>
        </w:rPr>
        <w:t>Similarly as BWP adaptation, t</w:t>
      </w:r>
      <w:r>
        <w:rPr>
          <w:lang w:eastAsia="zh-CN"/>
        </w:rPr>
        <w:t>he RF receiving range of the</w:t>
      </w:r>
      <w:r>
        <w:rPr>
          <w:rFonts w:hint="eastAsia"/>
          <w:lang w:eastAsia="zh-CN"/>
        </w:rPr>
        <w:t>se</w:t>
      </w:r>
      <w:r>
        <w:rPr>
          <w:lang w:eastAsia="zh-CN"/>
        </w:rPr>
        <w:t xml:space="preserve"> UE</w:t>
      </w:r>
      <w:r>
        <w:rPr>
          <w:rFonts w:hint="eastAsia"/>
          <w:lang w:eastAsia="zh-CN"/>
        </w:rPr>
        <w:t>s</w:t>
      </w:r>
      <w:r>
        <w:rPr>
          <w:lang w:eastAsia="zh-CN"/>
        </w:rPr>
        <w:t xml:space="preserve"> can be switched between CFR and </w:t>
      </w:r>
      <w:r>
        <w:rPr>
          <w:rFonts w:hint="eastAsia"/>
          <w:lang w:eastAsia="zh-CN"/>
        </w:rPr>
        <w:t>CORESET#0</w:t>
      </w:r>
      <w:r>
        <w:rPr>
          <w:lang w:eastAsia="zh-CN"/>
        </w:rPr>
        <w:t xml:space="preserve"> without the need to align with a larger frequency range to ensure the receiving of all transmission. </w:t>
      </w:r>
      <w:r>
        <w:rPr>
          <w:rFonts w:hint="eastAsia"/>
          <w:lang w:eastAsia="zh-CN"/>
        </w:rPr>
        <w:t xml:space="preserve">Thus, the energy-saving effect can be achieved. </w:t>
      </w:r>
      <w:r>
        <w:rPr>
          <w:lang w:eastAsia="zh-CN"/>
        </w:rPr>
        <w:t xml:space="preserve">For the </w:t>
      </w:r>
      <w:r>
        <w:rPr>
          <w:rFonts w:hint="eastAsia"/>
          <w:lang w:eastAsia="zh-CN"/>
        </w:rPr>
        <w:t xml:space="preserve">UE </w:t>
      </w:r>
      <w:r>
        <w:rPr>
          <w:lang w:eastAsia="zh-CN"/>
        </w:rPr>
        <w:t xml:space="preserve">that only has the MBS service, </w:t>
      </w:r>
      <w:r>
        <w:rPr>
          <w:rFonts w:hint="eastAsia"/>
          <w:lang w:eastAsia="zh-CN"/>
        </w:rPr>
        <w:t>i</w:t>
      </w:r>
      <w:r>
        <w:rPr>
          <w:lang w:eastAsia="zh-CN"/>
        </w:rPr>
        <w:t xml:space="preserve">t can focus on </w:t>
      </w:r>
      <w:r>
        <w:rPr>
          <w:rFonts w:hint="eastAsia"/>
          <w:lang w:eastAsia="zh-CN"/>
        </w:rPr>
        <w:t xml:space="preserve">the reception of </w:t>
      </w:r>
      <w:r>
        <w:rPr>
          <w:lang w:eastAsia="zh-CN"/>
        </w:rPr>
        <w:t>CFR,</w:t>
      </w:r>
      <w:r>
        <w:rPr>
          <w:rFonts w:hint="eastAsia"/>
          <w:lang w:eastAsia="zh-CN"/>
        </w:rPr>
        <w:t xml:space="preserve"> and</w:t>
      </w:r>
      <w:r>
        <w:rPr>
          <w:lang w:eastAsia="zh-CN"/>
        </w:rPr>
        <w:t xml:space="preserve"> some broadcast signals</w:t>
      </w:r>
      <w:r>
        <w:rPr>
          <w:rFonts w:hint="eastAsia"/>
          <w:lang w:eastAsia="zh-CN"/>
        </w:rPr>
        <w:t>,</w:t>
      </w:r>
      <w:r>
        <w:rPr>
          <w:lang w:eastAsia="zh-CN"/>
        </w:rPr>
        <w:t xml:space="preserve"> such as SSB/paging</w:t>
      </w:r>
      <w:r>
        <w:rPr>
          <w:rFonts w:hint="eastAsia"/>
          <w:lang w:eastAsia="zh-CN"/>
        </w:rPr>
        <w:t>,</w:t>
      </w:r>
      <w:r>
        <w:rPr>
          <w:lang w:eastAsia="zh-CN"/>
        </w:rPr>
        <w:t xml:space="preserve"> can be transmitted within the CFR to prevent the </w:t>
      </w:r>
      <w:r>
        <w:rPr>
          <w:rFonts w:hint="eastAsia"/>
          <w:lang w:eastAsia="zh-CN"/>
        </w:rPr>
        <w:t xml:space="preserve">UE </w:t>
      </w:r>
      <w:r>
        <w:rPr>
          <w:lang w:eastAsia="zh-CN"/>
        </w:rPr>
        <w:t xml:space="preserve">from frequently switching back to </w:t>
      </w:r>
      <w:r>
        <w:rPr>
          <w:rFonts w:hint="eastAsia"/>
          <w:lang w:eastAsia="zh-CN"/>
        </w:rPr>
        <w:t>CORESET#0</w:t>
      </w:r>
      <w:r>
        <w:rPr>
          <w:lang w:eastAsia="zh-CN"/>
        </w:rPr>
        <w:t>.</w:t>
      </w:r>
    </w:p>
    <w:p w:rsidR="004F3324" w:rsidRDefault="00544F4B">
      <w:pPr>
        <w:widowControl w:val="0"/>
        <w:overflowPunct/>
        <w:autoSpaceDE/>
        <w:autoSpaceDN/>
        <w:adjustRightInd/>
        <w:spacing w:beforeLines="50" w:before="120" w:afterLines="50" w:after="120"/>
        <w:jc w:val="left"/>
        <w:textAlignment w:val="auto"/>
        <w:rPr>
          <w:i/>
          <w:iCs/>
          <w:lang w:eastAsia="zh-CN"/>
        </w:rPr>
      </w:pPr>
      <w:r>
        <w:rPr>
          <w:b/>
          <w:i/>
          <w:color w:val="000000"/>
        </w:rPr>
        <w:t xml:space="preserve">Proposal </w:t>
      </w:r>
      <w:r>
        <w:rPr>
          <w:b/>
          <w:bCs/>
          <w:i/>
          <w:iCs/>
          <w:lang w:eastAsia="zh-CN"/>
        </w:rPr>
        <w:t>1</w:t>
      </w:r>
      <w:r>
        <w:rPr>
          <w:rFonts w:hint="eastAsia"/>
          <w:i/>
          <w:iCs/>
          <w:lang w:eastAsia="zh-CN"/>
        </w:rPr>
        <w:t xml:space="preserve">: Case D-2 </w:t>
      </w:r>
      <w:r>
        <w:rPr>
          <w:i/>
          <w:iCs/>
          <w:lang w:eastAsia="zh-CN"/>
        </w:rPr>
        <w:t xml:space="preserve">(Initial DL BWP configured by SIB1 fully contains CFR, CFR is not required to contain CORESET#0) </w:t>
      </w:r>
      <w:r>
        <w:rPr>
          <w:rFonts w:hint="eastAsia"/>
          <w:i/>
          <w:iCs/>
          <w:lang w:eastAsia="zh-CN"/>
        </w:rPr>
        <w:t xml:space="preserve">can be used to increase the MBS transmission capacity </w:t>
      </w:r>
      <w:r>
        <w:rPr>
          <w:i/>
          <w:iCs/>
          <w:lang w:eastAsia="zh-CN"/>
        </w:rPr>
        <w:t xml:space="preserve">for </w:t>
      </w:r>
      <w:r>
        <w:rPr>
          <w:rFonts w:hint="eastAsia"/>
          <w:i/>
          <w:iCs/>
          <w:lang w:eastAsia="zh-CN"/>
        </w:rPr>
        <w:t>bandwidth-restricted UEs, e.g., Redcap UE.</w:t>
      </w:r>
    </w:p>
    <w:p w:rsidR="004F3324" w:rsidRDefault="00544F4B">
      <w:pPr>
        <w:widowControl w:val="0"/>
        <w:numPr>
          <w:ilvl w:val="0"/>
          <w:numId w:val="14"/>
        </w:numPr>
        <w:overflowPunct/>
        <w:autoSpaceDE/>
        <w:autoSpaceDN/>
        <w:adjustRightInd/>
        <w:spacing w:beforeLines="50" w:before="120" w:afterLines="50" w:after="120"/>
        <w:jc w:val="left"/>
        <w:textAlignment w:val="auto"/>
        <w:rPr>
          <w:i/>
          <w:iCs/>
          <w:lang w:eastAsia="zh-CN"/>
        </w:rPr>
      </w:pPr>
      <w:r>
        <w:rPr>
          <w:rFonts w:hint="eastAsia"/>
          <w:i/>
          <w:iCs/>
          <w:lang w:eastAsia="zh-CN"/>
        </w:rPr>
        <w:t>FFS: other restrictions on CFR configuration.</w:t>
      </w:r>
    </w:p>
    <w:p w:rsidR="004F3324" w:rsidRDefault="004F3324">
      <w:pPr>
        <w:rPr>
          <w:lang w:val="en-GB" w:eastAsia="zh-CN"/>
        </w:rPr>
      </w:pPr>
    </w:p>
    <w:p w:rsidR="004F3324" w:rsidRDefault="00544F4B">
      <w:pPr>
        <w:rPr>
          <w:b/>
          <w:bCs/>
          <w:u w:val="single"/>
        </w:rPr>
      </w:pPr>
      <w:r>
        <w:rPr>
          <w:rFonts w:hint="eastAsia"/>
          <w:b/>
          <w:bCs/>
          <w:u w:val="single"/>
          <w:lang w:eastAsia="zh-CN"/>
        </w:rPr>
        <w:t>C</w:t>
      </w:r>
      <w:r>
        <w:rPr>
          <w:b/>
          <w:bCs/>
          <w:u w:val="single"/>
        </w:rPr>
        <w:t xml:space="preserve">ase where the </w:t>
      </w:r>
      <w:r>
        <w:rPr>
          <w:rFonts w:hint="eastAsia"/>
          <w:b/>
          <w:bCs/>
          <w:u w:val="single"/>
          <w:lang w:eastAsia="zh-CN"/>
        </w:rPr>
        <w:t>CFR</w:t>
      </w:r>
      <w:r>
        <w:rPr>
          <w:b/>
          <w:bCs/>
          <w:u w:val="single"/>
        </w:rPr>
        <w:t xml:space="preserve"> fully contains the </w:t>
      </w:r>
      <w:r>
        <w:rPr>
          <w:rFonts w:hint="eastAsia"/>
          <w:b/>
          <w:bCs/>
          <w:u w:val="single"/>
          <w:lang w:eastAsia="zh-CN"/>
        </w:rPr>
        <w:t xml:space="preserve">initial BWP </w:t>
      </w:r>
      <w:r>
        <w:rPr>
          <w:b/>
          <w:bCs/>
          <w:u w:val="single"/>
        </w:rPr>
        <w:t>in the frequency domain</w:t>
      </w:r>
    </w:p>
    <w:p w:rsidR="004F3324" w:rsidRDefault="00544F4B">
      <w:pPr>
        <w:widowControl w:val="0"/>
        <w:numPr>
          <w:ilvl w:val="0"/>
          <w:numId w:val="12"/>
        </w:numPr>
        <w:overflowPunct/>
        <w:autoSpaceDE/>
        <w:autoSpaceDN/>
        <w:adjustRightInd/>
        <w:spacing w:afterLines="50" w:after="120"/>
        <w:textAlignment w:val="auto"/>
        <w:rPr>
          <w:b/>
          <w:bCs/>
          <w:lang w:eastAsia="zh-CN"/>
        </w:rPr>
      </w:pPr>
      <w:r>
        <w:rPr>
          <w:rFonts w:hint="eastAsia"/>
          <w:b/>
          <w:bCs/>
          <w:lang w:eastAsia="zh-CN"/>
        </w:rPr>
        <w:t>Case E</w:t>
      </w:r>
    </w:p>
    <w:p w:rsidR="004F3324" w:rsidRDefault="00544F4B">
      <w:pPr>
        <w:jc w:val="center"/>
      </w:pPr>
      <w:r>
        <w:rPr>
          <w:noProof/>
          <w:lang w:eastAsia="zh-CN"/>
        </w:rPr>
        <w:drawing>
          <wp:inline distT="0" distB="0" distL="114300" distR="114300">
            <wp:extent cx="4065905" cy="1263015"/>
            <wp:effectExtent l="0" t="0" r="10795" b="13335"/>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pic:cNvPicPr>
                      <a:picLocks noChangeAspect="1"/>
                    </pic:cNvPicPr>
                  </pic:nvPicPr>
                  <pic:blipFill>
                    <a:blip r:embed="rId15"/>
                    <a:stretch>
                      <a:fillRect/>
                    </a:stretch>
                  </pic:blipFill>
                  <pic:spPr>
                    <a:xfrm>
                      <a:off x="0" y="0"/>
                      <a:ext cx="4065905" cy="1263015"/>
                    </a:xfrm>
                    <a:prstGeom prst="rect">
                      <a:avLst/>
                    </a:prstGeom>
                    <a:noFill/>
                    <a:ln>
                      <a:noFill/>
                    </a:ln>
                  </pic:spPr>
                </pic:pic>
              </a:graphicData>
            </a:graphic>
          </wp:inline>
        </w:drawing>
      </w:r>
    </w:p>
    <w:p w:rsidR="004F3324" w:rsidRDefault="00544F4B">
      <w:pPr>
        <w:jc w:val="center"/>
        <w:rPr>
          <w:b/>
          <w:bCs/>
          <w:lang w:eastAsia="zh-CN"/>
        </w:rPr>
      </w:pPr>
      <w:r>
        <w:rPr>
          <w:rFonts w:hint="eastAsia"/>
          <w:b/>
          <w:bCs/>
          <w:lang w:eastAsia="zh-CN"/>
        </w:rPr>
        <w:t>Figure-3: C</w:t>
      </w:r>
      <w:r>
        <w:rPr>
          <w:b/>
          <w:bCs/>
        </w:rPr>
        <w:t xml:space="preserve">ase where the </w:t>
      </w:r>
      <w:r>
        <w:rPr>
          <w:rFonts w:hint="eastAsia"/>
          <w:b/>
          <w:bCs/>
          <w:lang w:eastAsia="zh-CN"/>
        </w:rPr>
        <w:t>CFR</w:t>
      </w:r>
      <w:r>
        <w:rPr>
          <w:b/>
          <w:bCs/>
        </w:rPr>
        <w:t xml:space="preserve"> fully contains the </w:t>
      </w:r>
      <w:r>
        <w:rPr>
          <w:rFonts w:hint="eastAsia"/>
          <w:b/>
          <w:bCs/>
          <w:lang w:eastAsia="zh-CN"/>
        </w:rPr>
        <w:t>initial BWP</w:t>
      </w:r>
    </w:p>
    <w:p w:rsidR="004F3324" w:rsidRDefault="00544F4B">
      <w:pPr>
        <w:widowControl w:val="0"/>
        <w:overflowPunct/>
        <w:autoSpaceDE/>
        <w:autoSpaceDN/>
        <w:adjustRightInd/>
        <w:spacing w:afterLines="50" w:after="120"/>
        <w:jc w:val="left"/>
        <w:textAlignment w:val="auto"/>
        <w:rPr>
          <w:lang w:eastAsia="zh-CN"/>
        </w:rPr>
      </w:pPr>
      <w:r>
        <w:rPr>
          <w:rFonts w:hint="eastAsia"/>
          <w:lang w:eastAsia="zh-CN"/>
        </w:rPr>
        <w:t>Case E is the most direct way to expand the MBS transmission capacity by configuring a CFR larger than the initial BWP defined by CORESET#0. The CFR configuration is also decoupled from the initial BWP configuration of the SIB1 configuration to avoid the impact on the legacy UE. The flexibility is reflected in the same effect as that of case C/case D-1 by configuring the size of the CFR. Meanwhile, there is no need to change the existing rules, that is, the initial BWP configured in SIB1 is not required to take effect for UEs in RRC_IDLE/INACTIVE states.</w:t>
      </w:r>
    </w:p>
    <w:p w:rsidR="004F3324" w:rsidRDefault="00544F4B">
      <w:pPr>
        <w:widowControl w:val="0"/>
        <w:overflowPunct/>
        <w:autoSpaceDE/>
        <w:autoSpaceDN/>
        <w:adjustRightInd/>
        <w:spacing w:afterLines="50" w:after="120"/>
        <w:jc w:val="left"/>
        <w:textAlignment w:val="auto"/>
        <w:rPr>
          <w:lang w:eastAsia="zh-CN"/>
        </w:rPr>
      </w:pPr>
      <w:r>
        <w:rPr>
          <w:rFonts w:hint="eastAsia"/>
          <w:lang w:eastAsia="zh-CN"/>
        </w:rPr>
        <w:t xml:space="preserve">As the CFR and the initial BWP use the same numerology, and the CFR fully contains the initial BWP. In addition, the UE's RF can always focus on the frequency range of the CFR. Undoubtedly, the MBS service transmitted within the CFR and the transmission within the initial BWP can be received at the same time. </w:t>
      </w:r>
    </w:p>
    <w:p w:rsidR="004F3324" w:rsidRDefault="00544F4B">
      <w:pPr>
        <w:widowControl w:val="0"/>
        <w:overflowPunct/>
        <w:autoSpaceDE/>
        <w:autoSpaceDN/>
        <w:adjustRightInd/>
        <w:spacing w:beforeLines="50" w:before="120" w:afterLines="50" w:after="120"/>
        <w:jc w:val="left"/>
        <w:textAlignment w:val="auto"/>
        <w:rPr>
          <w:i/>
          <w:iCs/>
          <w:lang w:eastAsia="zh-CN"/>
        </w:rPr>
      </w:pPr>
      <w:r>
        <w:rPr>
          <w:rFonts w:hint="eastAsia"/>
          <w:b/>
          <w:bCs/>
          <w:i/>
          <w:iCs/>
          <w:lang w:eastAsia="zh-CN"/>
        </w:rPr>
        <w:t xml:space="preserve">Observation </w:t>
      </w:r>
      <w:r>
        <w:rPr>
          <w:b/>
          <w:bCs/>
          <w:i/>
          <w:iCs/>
          <w:lang w:eastAsia="zh-CN"/>
        </w:rPr>
        <w:t>4</w:t>
      </w:r>
      <w:r>
        <w:rPr>
          <w:rFonts w:hint="eastAsia"/>
          <w:i/>
          <w:iCs/>
          <w:lang w:eastAsia="zh-CN"/>
        </w:rPr>
        <w:t>: As the most direct way to expand the MBS transmission capacity, case E decouples the CFR and the initial BWP configured by SIB1, by which the impact on legacy UE can be avoided.</w:t>
      </w:r>
    </w:p>
    <w:p w:rsidR="004F3324" w:rsidRDefault="00544F4B">
      <w:pPr>
        <w:widowControl w:val="0"/>
        <w:overflowPunct/>
        <w:autoSpaceDE/>
        <w:autoSpaceDN/>
        <w:adjustRightInd/>
        <w:spacing w:beforeLines="50" w:before="120" w:afterLines="50" w:after="120"/>
        <w:jc w:val="left"/>
        <w:textAlignment w:val="auto"/>
        <w:rPr>
          <w:i/>
          <w:iCs/>
          <w:lang w:eastAsia="zh-CN"/>
        </w:rPr>
      </w:pPr>
      <w:r>
        <w:rPr>
          <w:b/>
          <w:i/>
          <w:color w:val="000000"/>
        </w:rPr>
        <w:t xml:space="preserve">Proposal </w:t>
      </w:r>
      <w:r>
        <w:rPr>
          <w:b/>
          <w:bCs/>
          <w:i/>
          <w:iCs/>
          <w:lang w:eastAsia="zh-CN"/>
        </w:rPr>
        <w:t>2</w:t>
      </w:r>
      <w:r>
        <w:rPr>
          <w:rFonts w:hint="eastAsia"/>
          <w:i/>
          <w:iCs/>
          <w:lang w:eastAsia="zh-CN"/>
        </w:rPr>
        <w:t>: Case E should be supported in R17 NR MBS.</w:t>
      </w:r>
    </w:p>
    <w:p w:rsidR="004F3324" w:rsidRDefault="00544F4B">
      <w:pPr>
        <w:widowControl w:val="0"/>
        <w:numPr>
          <w:ilvl w:val="0"/>
          <w:numId w:val="14"/>
        </w:numPr>
        <w:overflowPunct/>
        <w:autoSpaceDE/>
        <w:autoSpaceDN/>
        <w:adjustRightInd/>
        <w:spacing w:beforeLines="50" w:before="120" w:afterLines="50" w:after="120"/>
        <w:jc w:val="left"/>
        <w:textAlignment w:val="auto"/>
        <w:rPr>
          <w:i/>
          <w:iCs/>
          <w:lang w:eastAsia="zh-CN"/>
        </w:rPr>
      </w:pPr>
      <w:r>
        <w:rPr>
          <w:rFonts w:hint="eastAsia"/>
          <w:i/>
          <w:iCs/>
          <w:lang w:eastAsia="zh-CN"/>
        </w:rPr>
        <w:t>Case E: the</w:t>
      </w:r>
      <w:r>
        <w:rPr>
          <w:i/>
          <w:iCs/>
        </w:rPr>
        <w:t xml:space="preserve"> CFR is defined </w:t>
      </w:r>
      <w:r>
        <w:rPr>
          <w:rFonts w:hint="eastAsia"/>
          <w:i/>
          <w:iCs/>
          <w:lang w:eastAsia="zh-CN"/>
        </w:rPr>
        <w:t>as</w:t>
      </w:r>
      <w:r>
        <w:rPr>
          <w:i/>
          <w:iCs/>
        </w:rPr>
        <w:t xml:space="preserve"> a configured BWP</w:t>
      </w:r>
      <w:r>
        <w:rPr>
          <w:rFonts w:hint="eastAsia"/>
          <w:i/>
          <w:iCs/>
          <w:lang w:eastAsia="zh-CN"/>
        </w:rPr>
        <w:t xml:space="preserve"> and t</w:t>
      </w:r>
      <w:r>
        <w:rPr>
          <w:i/>
          <w:iCs/>
        </w:rPr>
        <w:t>he configured BWP</w:t>
      </w:r>
      <w:r>
        <w:rPr>
          <w:rFonts w:hint="eastAsia"/>
          <w:i/>
          <w:iCs/>
          <w:lang w:eastAsia="zh-CN"/>
        </w:rPr>
        <w:t xml:space="preserve"> </w:t>
      </w:r>
      <w:r>
        <w:rPr>
          <w:i/>
          <w:iCs/>
        </w:rPr>
        <w:t>fully contain</w:t>
      </w:r>
      <w:r>
        <w:rPr>
          <w:rFonts w:hint="eastAsia"/>
          <w:i/>
          <w:iCs/>
          <w:lang w:eastAsia="zh-CN"/>
        </w:rPr>
        <w:t>s</w:t>
      </w:r>
      <w:r>
        <w:rPr>
          <w:i/>
          <w:iCs/>
        </w:rPr>
        <w:t xml:space="preserve"> the initial BWP</w:t>
      </w:r>
      <w:r>
        <w:rPr>
          <w:rFonts w:hint="eastAsia"/>
          <w:i/>
          <w:iCs/>
          <w:lang w:eastAsia="zh-CN"/>
        </w:rPr>
        <w:t xml:space="preserve"> defined by CORESET#0</w:t>
      </w:r>
      <w:r>
        <w:rPr>
          <w:i/>
          <w:iCs/>
        </w:rPr>
        <w:t xml:space="preserve"> in frequency domain and has the same SCS and CP as the initial BWP</w:t>
      </w:r>
      <w:r>
        <w:rPr>
          <w:rFonts w:hint="eastAsia"/>
          <w:i/>
          <w:iCs/>
          <w:lang w:eastAsia="zh-CN"/>
        </w:rPr>
        <w:t>.</w:t>
      </w:r>
    </w:p>
    <w:p w:rsidR="004F3324" w:rsidRDefault="004F3324">
      <w:pPr>
        <w:widowControl w:val="0"/>
        <w:overflowPunct/>
        <w:autoSpaceDE/>
        <w:autoSpaceDN/>
        <w:adjustRightInd/>
        <w:spacing w:beforeLines="50" w:before="120" w:afterLines="50" w:after="120"/>
        <w:jc w:val="left"/>
        <w:textAlignment w:val="auto"/>
        <w:rPr>
          <w:i/>
          <w:iCs/>
          <w:lang w:eastAsia="zh-CN"/>
        </w:rPr>
      </w:pPr>
    </w:p>
    <w:p w:rsidR="004F3324" w:rsidRDefault="00544F4B">
      <w:pPr>
        <w:pStyle w:val="3"/>
        <w:rPr>
          <w:lang w:eastAsia="zh-CN"/>
        </w:rPr>
      </w:pPr>
      <w:r>
        <w:rPr>
          <w:rFonts w:hint="eastAsia"/>
          <w:lang w:eastAsia="zh-CN"/>
        </w:rPr>
        <w:t>N</w:t>
      </w:r>
      <w:r>
        <w:rPr>
          <w:lang w:eastAsia="zh-CN"/>
        </w:rPr>
        <w:t>umber of common frequency resource</w:t>
      </w:r>
    </w:p>
    <w:p w:rsidR="004F3324" w:rsidRDefault="00544F4B">
      <w:pPr>
        <w:widowControl w:val="0"/>
        <w:numPr>
          <w:ilvl w:val="0"/>
          <w:numId w:val="12"/>
        </w:numPr>
        <w:overflowPunct/>
        <w:autoSpaceDE/>
        <w:autoSpaceDN/>
        <w:adjustRightInd/>
        <w:spacing w:afterLines="50" w:after="120"/>
        <w:textAlignment w:val="auto"/>
        <w:rPr>
          <w:b/>
          <w:bCs/>
          <w:lang w:eastAsia="zh-CN"/>
        </w:rPr>
      </w:pPr>
      <w:r>
        <w:rPr>
          <w:rFonts w:hint="eastAsia"/>
          <w:b/>
          <w:bCs/>
          <w:lang w:eastAsia="zh-CN"/>
        </w:rPr>
        <w:t>Power saving</w:t>
      </w:r>
    </w:p>
    <w:p w:rsidR="004F3324" w:rsidRDefault="00544F4B">
      <w:pPr>
        <w:widowControl w:val="0"/>
        <w:overflowPunct/>
        <w:autoSpaceDE/>
        <w:autoSpaceDN/>
        <w:adjustRightInd/>
        <w:spacing w:afterLines="50" w:after="120"/>
        <w:textAlignment w:val="auto"/>
        <w:rPr>
          <w:lang w:eastAsia="zh-CN"/>
        </w:rPr>
      </w:pPr>
      <w:r>
        <w:rPr>
          <w:rFonts w:hint="eastAsia"/>
          <w:lang w:eastAsia="zh-CN"/>
        </w:rPr>
        <w:t>To cover all MBS services within one CFR as Mode 1 shown in Figure-4, the frequency range of the CFR will be very large considering that there are some types of broadcast service with large data packet, e.g., video service. Thus, even if the switching between CFR and initial BWP is supported, the energy saving effect will not be achieved.</w:t>
      </w:r>
    </w:p>
    <w:p w:rsidR="004F3324" w:rsidRDefault="00544F4B">
      <w:pPr>
        <w:widowControl w:val="0"/>
        <w:overflowPunct/>
        <w:autoSpaceDE/>
        <w:autoSpaceDN/>
        <w:adjustRightInd/>
        <w:spacing w:afterLines="50" w:after="120"/>
        <w:textAlignment w:val="auto"/>
        <w:rPr>
          <w:lang w:eastAsia="zh-CN"/>
        </w:rPr>
      </w:pPr>
      <w:r>
        <w:rPr>
          <w:rFonts w:hint="eastAsia"/>
          <w:lang w:eastAsia="zh-CN"/>
        </w:rPr>
        <w:t xml:space="preserve">A reasonable way is to configure multiple CFRs as Mode 2 shown in Figure-4. The MBS services can be divided into </w:t>
      </w:r>
      <w:r>
        <w:rPr>
          <w:rFonts w:hint="eastAsia"/>
          <w:lang w:eastAsia="zh-CN"/>
        </w:rPr>
        <w:lastRenderedPageBreak/>
        <w:t xml:space="preserve">different groups. The MBS services of each group are transmitted within one CFR, and the MBS services of different groups can occupy different CFRs. In this way, each CFR occupies a relatively narrow bandwidth, and UE handovers among different CFRs for reception different MBS services. The handover does not occur frequently as subscribers are not frequently handed over to receive different MBS services in a typical scenario. </w:t>
      </w:r>
    </w:p>
    <w:p w:rsidR="004F3324" w:rsidRDefault="00544F4B">
      <w:pPr>
        <w:widowControl w:val="0"/>
        <w:overflowPunct/>
        <w:autoSpaceDE/>
        <w:autoSpaceDN/>
        <w:adjustRightInd/>
        <w:spacing w:afterLines="50" w:after="120"/>
        <w:jc w:val="center"/>
        <w:textAlignment w:val="auto"/>
      </w:pPr>
      <w:r>
        <w:rPr>
          <w:noProof/>
          <w:lang w:eastAsia="zh-CN"/>
        </w:rPr>
        <w:drawing>
          <wp:inline distT="0" distB="0" distL="114300" distR="114300">
            <wp:extent cx="4037965" cy="2139315"/>
            <wp:effectExtent l="0" t="0" r="635" b="13335"/>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16"/>
                    <a:stretch>
                      <a:fillRect/>
                    </a:stretch>
                  </pic:blipFill>
                  <pic:spPr>
                    <a:xfrm>
                      <a:off x="0" y="0"/>
                      <a:ext cx="4037965" cy="2139315"/>
                    </a:xfrm>
                    <a:prstGeom prst="rect">
                      <a:avLst/>
                    </a:prstGeom>
                    <a:noFill/>
                    <a:ln>
                      <a:noFill/>
                    </a:ln>
                  </pic:spPr>
                </pic:pic>
              </a:graphicData>
            </a:graphic>
          </wp:inline>
        </w:drawing>
      </w:r>
    </w:p>
    <w:p w:rsidR="004F3324" w:rsidRDefault="00544F4B">
      <w:pPr>
        <w:widowControl w:val="0"/>
        <w:overflowPunct/>
        <w:autoSpaceDE/>
        <w:autoSpaceDN/>
        <w:adjustRightInd/>
        <w:spacing w:afterLines="50" w:after="120"/>
        <w:jc w:val="center"/>
        <w:textAlignment w:val="auto"/>
        <w:rPr>
          <w:b/>
          <w:bCs/>
          <w:lang w:eastAsia="zh-CN"/>
        </w:rPr>
      </w:pPr>
      <w:r>
        <w:rPr>
          <w:rFonts w:hint="eastAsia"/>
          <w:b/>
          <w:bCs/>
          <w:lang w:eastAsia="zh-CN"/>
        </w:rPr>
        <w:t>Figure-4</w:t>
      </w:r>
      <w:r>
        <w:rPr>
          <w:b/>
          <w:bCs/>
          <w:lang w:eastAsia="zh-CN"/>
        </w:rPr>
        <w:t>: Mode 1 and Mode 2 of CFR configuration</w:t>
      </w:r>
    </w:p>
    <w:p w:rsidR="004F3324" w:rsidRDefault="00544F4B">
      <w:pPr>
        <w:widowControl w:val="0"/>
        <w:overflowPunct/>
        <w:autoSpaceDE/>
        <w:autoSpaceDN/>
        <w:adjustRightInd/>
        <w:spacing w:beforeLines="50" w:before="120" w:afterLines="50" w:after="120"/>
        <w:jc w:val="left"/>
        <w:textAlignment w:val="auto"/>
        <w:rPr>
          <w:i/>
          <w:iCs/>
          <w:lang w:eastAsia="zh-CN"/>
        </w:rPr>
      </w:pPr>
      <w:r>
        <w:rPr>
          <w:rFonts w:hint="eastAsia"/>
          <w:b/>
          <w:bCs/>
          <w:i/>
          <w:iCs/>
          <w:lang w:eastAsia="zh-CN"/>
        </w:rPr>
        <w:t xml:space="preserve">Observation </w:t>
      </w:r>
      <w:r>
        <w:rPr>
          <w:b/>
          <w:bCs/>
          <w:i/>
          <w:iCs/>
          <w:lang w:eastAsia="zh-CN"/>
        </w:rPr>
        <w:t>5</w:t>
      </w:r>
      <w:r>
        <w:rPr>
          <w:rFonts w:hint="eastAsia"/>
          <w:i/>
          <w:iCs/>
          <w:lang w:eastAsia="zh-CN"/>
        </w:rPr>
        <w:t>: It is benefi</w:t>
      </w:r>
      <w:r>
        <w:rPr>
          <w:i/>
          <w:iCs/>
          <w:lang w:eastAsia="zh-CN"/>
        </w:rPr>
        <w:t>cial</w:t>
      </w:r>
      <w:r>
        <w:rPr>
          <w:rFonts w:hint="eastAsia"/>
          <w:i/>
          <w:iCs/>
          <w:lang w:eastAsia="zh-CN"/>
        </w:rPr>
        <w:t xml:space="preserve"> for power saving by supporting more than one CFR.</w:t>
      </w:r>
    </w:p>
    <w:p w:rsidR="004F3324" w:rsidRDefault="00544F4B">
      <w:pPr>
        <w:widowControl w:val="0"/>
        <w:numPr>
          <w:ilvl w:val="0"/>
          <w:numId w:val="12"/>
        </w:numPr>
        <w:overflowPunct/>
        <w:autoSpaceDE/>
        <w:autoSpaceDN/>
        <w:adjustRightInd/>
        <w:spacing w:afterLines="50" w:after="120"/>
        <w:textAlignment w:val="auto"/>
        <w:rPr>
          <w:b/>
          <w:bCs/>
          <w:lang w:eastAsia="zh-CN"/>
        </w:rPr>
      </w:pPr>
      <w:r>
        <w:rPr>
          <w:rFonts w:hint="eastAsia"/>
          <w:b/>
          <w:bCs/>
          <w:lang w:eastAsia="zh-CN"/>
        </w:rPr>
        <w:t>MBS service expansion</w:t>
      </w:r>
    </w:p>
    <w:p w:rsidR="004F3324" w:rsidRDefault="00544F4B">
      <w:pPr>
        <w:widowControl w:val="0"/>
        <w:overflowPunct/>
        <w:autoSpaceDE/>
        <w:autoSpaceDN/>
        <w:adjustRightInd/>
        <w:spacing w:afterLines="50" w:after="120"/>
        <w:textAlignment w:val="auto"/>
        <w:rPr>
          <w:lang w:val="zh-CN" w:eastAsia="zh-CN"/>
        </w:rPr>
      </w:pPr>
      <w:r>
        <w:rPr>
          <w:rFonts w:hint="eastAsia"/>
          <w:lang w:val="zh-CN" w:eastAsia="zh-CN"/>
        </w:rPr>
        <w:t xml:space="preserve">When MBS service expansion is required, that is, </w:t>
      </w:r>
      <w:r>
        <w:rPr>
          <w:rFonts w:hint="eastAsia"/>
          <w:lang w:eastAsia="zh-CN"/>
        </w:rPr>
        <w:t xml:space="preserve">a </w:t>
      </w:r>
      <w:r>
        <w:rPr>
          <w:rFonts w:hint="eastAsia"/>
          <w:lang w:val="zh-CN" w:eastAsia="zh-CN"/>
        </w:rPr>
        <w:t>new MBS service need</w:t>
      </w:r>
      <w:r>
        <w:rPr>
          <w:rFonts w:hint="eastAsia"/>
          <w:lang w:eastAsia="zh-CN"/>
        </w:rPr>
        <w:t>s</w:t>
      </w:r>
      <w:r>
        <w:rPr>
          <w:rFonts w:hint="eastAsia"/>
          <w:lang w:val="zh-CN" w:eastAsia="zh-CN"/>
        </w:rPr>
        <w:t xml:space="preserve"> to be transmitted. Under mode 1, if the CFR capacity is full, the </w:t>
      </w:r>
      <w:r>
        <w:rPr>
          <w:rFonts w:hint="eastAsia"/>
          <w:lang w:eastAsia="zh-CN"/>
        </w:rPr>
        <w:t xml:space="preserve">frequency range of </w:t>
      </w:r>
      <w:r>
        <w:rPr>
          <w:rFonts w:hint="eastAsia"/>
          <w:lang w:val="zh-CN" w:eastAsia="zh-CN"/>
        </w:rPr>
        <w:t xml:space="preserve">CFR needs to be reconfigured to carry </w:t>
      </w:r>
      <w:r>
        <w:rPr>
          <w:rFonts w:hint="eastAsia"/>
          <w:lang w:eastAsia="zh-CN"/>
        </w:rPr>
        <w:t xml:space="preserve">the </w:t>
      </w:r>
      <w:r>
        <w:rPr>
          <w:rFonts w:hint="eastAsia"/>
          <w:lang w:val="zh-CN" w:eastAsia="zh-CN"/>
        </w:rPr>
        <w:t xml:space="preserve">new MBS service. In this process, the DCI size of the group common PDCCH needs to be redetermined, and the DCI size alignment needs to be restarted. In addition, the receiving configuration of other MBS services on the CFR may </w:t>
      </w:r>
      <w:r>
        <w:rPr>
          <w:rFonts w:hint="eastAsia"/>
          <w:lang w:eastAsia="zh-CN"/>
        </w:rPr>
        <w:t xml:space="preserve">also </w:t>
      </w:r>
      <w:r>
        <w:rPr>
          <w:rFonts w:hint="eastAsia"/>
          <w:lang w:val="zh-CN" w:eastAsia="zh-CN"/>
        </w:rPr>
        <w:t>be affected.</w:t>
      </w:r>
    </w:p>
    <w:p w:rsidR="004F3324" w:rsidRDefault="00544F4B">
      <w:pPr>
        <w:widowControl w:val="0"/>
        <w:overflowPunct/>
        <w:autoSpaceDE/>
        <w:autoSpaceDN/>
        <w:adjustRightInd/>
        <w:spacing w:afterLines="50" w:after="120"/>
        <w:textAlignment w:val="auto"/>
        <w:rPr>
          <w:lang w:val="zh-CN" w:eastAsia="zh-CN"/>
        </w:rPr>
      </w:pPr>
      <w:r>
        <w:rPr>
          <w:rFonts w:hint="eastAsia"/>
          <w:lang w:val="zh-CN" w:eastAsia="zh-CN"/>
        </w:rPr>
        <w:t>For the mode 2, a new CFR can be configured to support the new MBS service without any influence on the existing MBS transmission configuration.</w:t>
      </w:r>
    </w:p>
    <w:p w:rsidR="004F3324" w:rsidRDefault="00544F4B">
      <w:pPr>
        <w:widowControl w:val="0"/>
        <w:overflowPunct/>
        <w:autoSpaceDE/>
        <w:autoSpaceDN/>
        <w:adjustRightInd/>
        <w:spacing w:afterLines="50" w:after="120"/>
        <w:jc w:val="center"/>
        <w:textAlignment w:val="auto"/>
      </w:pPr>
      <w:r>
        <w:rPr>
          <w:noProof/>
          <w:lang w:eastAsia="zh-CN"/>
        </w:rPr>
        <w:drawing>
          <wp:inline distT="0" distB="0" distL="114300" distR="114300">
            <wp:extent cx="4605020" cy="1785620"/>
            <wp:effectExtent l="0" t="0" r="5080" b="508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7"/>
                    <a:stretch>
                      <a:fillRect/>
                    </a:stretch>
                  </pic:blipFill>
                  <pic:spPr>
                    <a:xfrm>
                      <a:off x="0" y="0"/>
                      <a:ext cx="4605020" cy="1785620"/>
                    </a:xfrm>
                    <a:prstGeom prst="rect">
                      <a:avLst/>
                    </a:prstGeom>
                    <a:noFill/>
                    <a:ln>
                      <a:noFill/>
                    </a:ln>
                  </pic:spPr>
                </pic:pic>
              </a:graphicData>
            </a:graphic>
          </wp:inline>
        </w:drawing>
      </w:r>
    </w:p>
    <w:p w:rsidR="004F3324" w:rsidRDefault="00544F4B">
      <w:pPr>
        <w:widowControl w:val="0"/>
        <w:overflowPunct/>
        <w:autoSpaceDE/>
        <w:autoSpaceDN/>
        <w:adjustRightInd/>
        <w:spacing w:afterLines="50" w:after="120"/>
        <w:jc w:val="center"/>
        <w:textAlignment w:val="auto"/>
        <w:rPr>
          <w:b/>
          <w:bCs/>
          <w:lang w:eastAsia="zh-CN"/>
        </w:rPr>
      </w:pPr>
      <w:r>
        <w:rPr>
          <w:rFonts w:hint="eastAsia"/>
          <w:b/>
          <w:bCs/>
          <w:lang w:eastAsia="zh-CN"/>
        </w:rPr>
        <w:t>Figure-5</w:t>
      </w:r>
      <w:r>
        <w:rPr>
          <w:b/>
          <w:bCs/>
          <w:lang w:eastAsia="zh-CN"/>
        </w:rPr>
        <w:t>: Mode 1 and Mode 2 of CFR configuration</w:t>
      </w:r>
    </w:p>
    <w:p w:rsidR="004F3324" w:rsidRDefault="00544F4B">
      <w:pPr>
        <w:widowControl w:val="0"/>
        <w:overflowPunct/>
        <w:autoSpaceDE/>
        <w:autoSpaceDN/>
        <w:adjustRightInd/>
        <w:spacing w:beforeLines="50" w:before="120" w:afterLines="50" w:after="120"/>
        <w:jc w:val="left"/>
        <w:textAlignment w:val="auto"/>
        <w:rPr>
          <w:i/>
          <w:iCs/>
          <w:lang w:eastAsia="zh-CN"/>
        </w:rPr>
      </w:pPr>
      <w:r>
        <w:rPr>
          <w:rFonts w:hint="eastAsia"/>
          <w:b/>
          <w:bCs/>
          <w:i/>
          <w:iCs/>
          <w:lang w:eastAsia="zh-CN"/>
        </w:rPr>
        <w:t xml:space="preserve">Observation </w:t>
      </w:r>
      <w:r>
        <w:rPr>
          <w:b/>
          <w:bCs/>
          <w:i/>
          <w:iCs/>
          <w:lang w:eastAsia="zh-CN"/>
        </w:rPr>
        <w:t>6</w:t>
      </w:r>
      <w:r>
        <w:rPr>
          <w:rFonts w:hint="eastAsia"/>
          <w:i/>
          <w:iCs/>
          <w:lang w:eastAsia="zh-CN"/>
        </w:rPr>
        <w:t>: It is benefi</w:t>
      </w:r>
      <w:r>
        <w:rPr>
          <w:i/>
          <w:iCs/>
          <w:lang w:eastAsia="zh-CN"/>
        </w:rPr>
        <w:t>cial</w:t>
      </w:r>
      <w:r>
        <w:rPr>
          <w:rFonts w:hint="eastAsia"/>
          <w:i/>
          <w:iCs/>
          <w:lang w:eastAsia="zh-CN"/>
        </w:rPr>
        <w:t xml:space="preserve"> for MBS service expansion by supporting more than one CFR.</w:t>
      </w:r>
    </w:p>
    <w:p w:rsidR="004F3324" w:rsidRDefault="00544F4B">
      <w:pPr>
        <w:widowControl w:val="0"/>
        <w:numPr>
          <w:ilvl w:val="0"/>
          <w:numId w:val="12"/>
        </w:numPr>
        <w:overflowPunct/>
        <w:autoSpaceDE/>
        <w:autoSpaceDN/>
        <w:adjustRightInd/>
        <w:spacing w:afterLines="50" w:after="120"/>
        <w:textAlignment w:val="auto"/>
        <w:rPr>
          <w:b/>
          <w:bCs/>
          <w:lang w:val="zh-CN" w:eastAsia="zh-CN"/>
        </w:rPr>
      </w:pPr>
      <w:bookmarkStart w:id="6" w:name="OLE_LINK9"/>
      <w:r>
        <w:rPr>
          <w:rFonts w:hint="eastAsia"/>
          <w:b/>
          <w:bCs/>
          <w:lang w:eastAsia="zh-CN"/>
        </w:rPr>
        <w:t>Redcap UE supporting</w:t>
      </w:r>
    </w:p>
    <w:bookmarkEnd w:id="6"/>
    <w:p w:rsidR="004F3324" w:rsidRDefault="00544F4B">
      <w:pPr>
        <w:widowControl w:val="0"/>
        <w:overflowPunct/>
        <w:autoSpaceDE/>
        <w:autoSpaceDN/>
        <w:adjustRightInd/>
        <w:spacing w:afterLines="50" w:after="120"/>
        <w:textAlignment w:val="auto"/>
        <w:rPr>
          <w:lang w:eastAsia="zh-CN"/>
        </w:rPr>
      </w:pPr>
      <w:r>
        <w:rPr>
          <w:rFonts w:hint="eastAsia"/>
          <w:lang w:eastAsia="zh-CN"/>
        </w:rPr>
        <w:t>As for the maximum bandwidth capability of the Redcap UE, the following agreement was reached in RAN1#103-e meeting. It should be noted that the Redcap UE can support CORESET#0 defined initial BWP, but may not support the receiving of the bandwidth larger than CORESET#0.</w:t>
      </w:r>
    </w:p>
    <w:tbl>
      <w:tblPr>
        <w:tblStyle w:val="af4"/>
        <w:tblW w:w="0" w:type="auto"/>
        <w:tblLook w:val="04A0" w:firstRow="1" w:lastRow="0" w:firstColumn="1" w:lastColumn="0" w:noHBand="0" w:noVBand="1"/>
      </w:tblPr>
      <w:tblGrid>
        <w:gridCol w:w="9571"/>
      </w:tblGrid>
      <w:tr w:rsidR="004F3324">
        <w:tc>
          <w:tcPr>
            <w:tcW w:w="9571" w:type="dxa"/>
          </w:tcPr>
          <w:p w:rsidR="004F3324" w:rsidRDefault="00544F4B">
            <w:pPr>
              <w:pStyle w:val="a"/>
              <w:numPr>
                <w:ilvl w:val="0"/>
                <w:numId w:val="0"/>
              </w:numPr>
              <w:spacing w:after="180" w:line="252" w:lineRule="auto"/>
              <w:contextualSpacing/>
              <w:rPr>
                <w:rFonts w:eastAsia="宋体"/>
                <w:bCs/>
                <w:szCs w:val="20"/>
                <w:lang w:val="en-US" w:eastAsia="zh-CN"/>
              </w:rPr>
            </w:pPr>
            <w:r>
              <w:rPr>
                <w:rFonts w:hint="eastAsia"/>
                <w:bCs/>
                <w:szCs w:val="20"/>
                <w:highlight w:val="green"/>
                <w:lang w:val="en-US" w:eastAsia="zh-CN"/>
              </w:rPr>
              <w:t xml:space="preserve">Agreement: </w:t>
            </w:r>
          </w:p>
          <w:p w:rsidR="004F3324" w:rsidRDefault="00544F4B">
            <w:pPr>
              <w:pStyle w:val="a"/>
              <w:numPr>
                <w:ilvl w:val="0"/>
                <w:numId w:val="15"/>
              </w:numPr>
              <w:spacing w:after="180" w:line="252" w:lineRule="auto"/>
              <w:contextualSpacing/>
              <w:rPr>
                <w:bCs/>
                <w:szCs w:val="20"/>
              </w:rPr>
            </w:pPr>
            <w:r>
              <w:rPr>
                <w:rFonts w:hint="eastAsia"/>
                <w:bCs/>
                <w:szCs w:val="20"/>
                <w:lang w:val="en-US" w:eastAsia="zh-CN"/>
              </w:rPr>
              <w:t>M</w:t>
            </w:r>
            <w:proofErr w:type="spellStart"/>
            <w:r>
              <w:rPr>
                <w:bCs/>
                <w:szCs w:val="20"/>
              </w:rPr>
              <w:t>aximum</w:t>
            </w:r>
            <w:proofErr w:type="spellEnd"/>
            <w:r>
              <w:rPr>
                <w:bCs/>
                <w:szCs w:val="20"/>
              </w:rPr>
              <w:t xml:space="preserve"> bandwidth of an FR1 </w:t>
            </w:r>
            <w:proofErr w:type="spellStart"/>
            <w:r>
              <w:rPr>
                <w:bCs/>
                <w:szCs w:val="20"/>
              </w:rPr>
              <w:t>RedCap</w:t>
            </w:r>
            <w:proofErr w:type="spellEnd"/>
            <w:r>
              <w:rPr>
                <w:bCs/>
                <w:szCs w:val="20"/>
              </w:rPr>
              <w:t xml:space="preserve"> UE is 20 MHz during and after initial access.</w:t>
            </w:r>
          </w:p>
          <w:p w:rsidR="004F3324" w:rsidRDefault="00544F4B">
            <w:pPr>
              <w:pStyle w:val="a"/>
              <w:numPr>
                <w:ilvl w:val="1"/>
                <w:numId w:val="15"/>
              </w:numPr>
              <w:spacing w:after="180" w:line="252" w:lineRule="auto"/>
              <w:contextualSpacing/>
              <w:rPr>
                <w:bCs/>
                <w:szCs w:val="20"/>
              </w:rPr>
            </w:pPr>
            <w:r>
              <w:rPr>
                <w:bCs/>
                <w:szCs w:val="20"/>
              </w:rPr>
              <w:t xml:space="preserve">FFS: Whether an FR1 </w:t>
            </w:r>
            <w:proofErr w:type="spellStart"/>
            <w:r>
              <w:rPr>
                <w:bCs/>
                <w:szCs w:val="20"/>
              </w:rPr>
              <w:t>RedCap</w:t>
            </w:r>
            <w:proofErr w:type="spellEnd"/>
            <w:r>
              <w:rPr>
                <w:bCs/>
                <w:szCs w:val="20"/>
              </w:rPr>
              <w:t xml:space="preserve"> UE can optionally support a maximum bandwidth larger than 20 MHz after initial access</w:t>
            </w:r>
          </w:p>
          <w:p w:rsidR="004F3324" w:rsidRDefault="00544F4B">
            <w:pPr>
              <w:pStyle w:val="a"/>
              <w:numPr>
                <w:ilvl w:val="0"/>
                <w:numId w:val="15"/>
              </w:numPr>
              <w:spacing w:after="180" w:line="252" w:lineRule="auto"/>
              <w:contextualSpacing/>
              <w:rPr>
                <w:rFonts w:ascii="宋体" w:hAnsi="宋体"/>
                <w:sz w:val="18"/>
                <w:lang w:val="zh-CN"/>
              </w:rPr>
            </w:pPr>
            <w:r>
              <w:rPr>
                <w:rFonts w:hint="eastAsia"/>
                <w:bCs/>
                <w:kern w:val="2"/>
                <w:sz w:val="21"/>
                <w:szCs w:val="20"/>
                <w:lang w:val="en-US" w:eastAsia="zh-CN"/>
              </w:rPr>
              <w:t>M</w:t>
            </w:r>
            <w:r>
              <w:rPr>
                <w:rFonts w:eastAsia="宋体"/>
                <w:bCs/>
                <w:kern w:val="2"/>
                <w:sz w:val="21"/>
                <w:szCs w:val="20"/>
                <w:lang w:val="en-US"/>
              </w:rPr>
              <w:t xml:space="preserve">aximum bandwidth of an FR2 </w:t>
            </w:r>
            <w:proofErr w:type="spellStart"/>
            <w:r>
              <w:rPr>
                <w:rFonts w:eastAsia="宋体"/>
                <w:bCs/>
                <w:kern w:val="2"/>
                <w:sz w:val="21"/>
                <w:szCs w:val="20"/>
                <w:lang w:val="en-US"/>
              </w:rPr>
              <w:t>RedCap</w:t>
            </w:r>
            <w:proofErr w:type="spellEnd"/>
            <w:r>
              <w:rPr>
                <w:rFonts w:eastAsia="宋体"/>
                <w:bCs/>
                <w:kern w:val="2"/>
                <w:sz w:val="21"/>
                <w:szCs w:val="20"/>
                <w:lang w:val="en-US"/>
              </w:rPr>
              <w:t xml:space="preserve"> UE is 100 MHz during initial access and 100MHz after initial access.</w:t>
            </w:r>
          </w:p>
        </w:tc>
      </w:tr>
    </w:tbl>
    <w:p w:rsidR="004F3324" w:rsidRDefault="004F3324">
      <w:pPr>
        <w:widowControl w:val="0"/>
        <w:overflowPunct/>
        <w:autoSpaceDE/>
        <w:autoSpaceDN/>
        <w:adjustRightInd/>
        <w:spacing w:afterLines="50" w:after="120"/>
        <w:textAlignment w:val="auto"/>
        <w:rPr>
          <w:lang w:val="zh-CN" w:eastAsia="zh-CN"/>
        </w:rPr>
      </w:pPr>
    </w:p>
    <w:p w:rsidR="004F3324" w:rsidRDefault="00544F4B">
      <w:pPr>
        <w:widowControl w:val="0"/>
        <w:overflowPunct/>
        <w:autoSpaceDE/>
        <w:autoSpaceDN/>
        <w:adjustRightInd/>
        <w:spacing w:afterLines="50" w:after="120"/>
        <w:textAlignment w:val="auto"/>
        <w:rPr>
          <w:lang w:eastAsia="zh-CN"/>
        </w:rPr>
      </w:pPr>
      <w:r>
        <w:rPr>
          <w:rFonts w:hint="eastAsia"/>
          <w:lang w:eastAsia="zh-CN"/>
        </w:rPr>
        <w:lastRenderedPageBreak/>
        <w:t>According to the above agreement, it is not always effective for increasing the CFR bandwidth to carry more MBS services, especially for Redcap UE. So it is particularly important for redcap UE to support multiple CFRs, which means that more MBS services can be received.</w:t>
      </w:r>
    </w:p>
    <w:p w:rsidR="004F3324" w:rsidRDefault="00544F4B">
      <w:pPr>
        <w:widowControl w:val="0"/>
        <w:overflowPunct/>
        <w:autoSpaceDE/>
        <w:autoSpaceDN/>
        <w:adjustRightInd/>
        <w:spacing w:afterLines="50" w:after="120"/>
        <w:textAlignment w:val="auto"/>
        <w:rPr>
          <w:lang w:eastAsia="zh-CN"/>
        </w:rPr>
      </w:pPr>
      <w:r>
        <w:rPr>
          <w:rFonts w:hint="eastAsia"/>
          <w:b/>
          <w:bCs/>
          <w:i/>
          <w:iCs/>
          <w:lang w:eastAsia="zh-CN"/>
        </w:rPr>
        <w:t xml:space="preserve">Observation </w:t>
      </w:r>
      <w:r>
        <w:rPr>
          <w:b/>
          <w:bCs/>
          <w:i/>
          <w:iCs/>
          <w:lang w:eastAsia="zh-CN"/>
        </w:rPr>
        <w:t>7</w:t>
      </w:r>
      <w:r>
        <w:rPr>
          <w:rFonts w:hint="eastAsia"/>
          <w:i/>
          <w:iCs/>
          <w:lang w:eastAsia="zh-CN"/>
        </w:rPr>
        <w:t>: It is particularly important for redcap UE to support multiple CFRs, which means that more MBS services can be received.</w:t>
      </w:r>
    </w:p>
    <w:p w:rsidR="004F3324" w:rsidRDefault="00544F4B">
      <w:pPr>
        <w:widowControl w:val="0"/>
        <w:overflowPunct/>
        <w:autoSpaceDE/>
        <w:autoSpaceDN/>
        <w:adjustRightInd/>
        <w:spacing w:beforeLines="50" w:before="120" w:afterLines="50" w:after="120"/>
        <w:jc w:val="left"/>
        <w:textAlignment w:val="auto"/>
        <w:rPr>
          <w:i/>
          <w:iCs/>
          <w:lang w:eastAsia="zh-CN"/>
        </w:rPr>
      </w:pPr>
      <w:r>
        <w:rPr>
          <w:rFonts w:hint="eastAsia"/>
          <w:b/>
          <w:bCs/>
          <w:i/>
          <w:iCs/>
          <w:lang w:eastAsia="zh-CN"/>
        </w:rPr>
        <w:t xml:space="preserve">Proposal </w:t>
      </w:r>
      <w:r>
        <w:rPr>
          <w:b/>
          <w:bCs/>
          <w:i/>
          <w:iCs/>
          <w:lang w:eastAsia="zh-CN"/>
        </w:rPr>
        <w:t>3</w:t>
      </w:r>
      <w:r>
        <w:rPr>
          <w:rFonts w:hint="eastAsia"/>
          <w:i/>
          <w:iCs/>
          <w:lang w:eastAsia="zh-CN"/>
        </w:rPr>
        <w:t>: More than one CFR should be supported for MBS transmission for UEs in RRC_IDLE/INACTIVE states.</w:t>
      </w:r>
    </w:p>
    <w:p w:rsidR="004F3324" w:rsidRDefault="004F3324">
      <w:pPr>
        <w:rPr>
          <w:lang w:val="en-GB" w:eastAsia="zh-CN"/>
        </w:rPr>
      </w:pPr>
    </w:p>
    <w:p w:rsidR="004F3324" w:rsidRDefault="00544F4B">
      <w:pPr>
        <w:pStyle w:val="2"/>
        <w:rPr>
          <w:lang w:eastAsia="zh-CN"/>
        </w:rPr>
      </w:pPr>
      <w:r>
        <w:rPr>
          <w:lang w:eastAsia="zh-CN"/>
        </w:rPr>
        <w:t>PDCCH</w:t>
      </w:r>
    </w:p>
    <w:p w:rsidR="004F3324" w:rsidRDefault="00544F4B">
      <w:pPr>
        <w:pStyle w:val="3"/>
        <w:rPr>
          <w:lang w:eastAsia="zh-CN"/>
        </w:rPr>
      </w:pPr>
      <w:r>
        <w:rPr>
          <w:lang w:eastAsia="zh-CN"/>
        </w:rPr>
        <w:t>CORESET</w:t>
      </w:r>
    </w:p>
    <w:p w:rsidR="004F3324" w:rsidRDefault="00544F4B">
      <w:pPr>
        <w:rPr>
          <w:lang w:val="en-GB" w:eastAsia="zh-CN"/>
        </w:rPr>
      </w:pPr>
      <w:r>
        <w:rPr>
          <w:rFonts w:hint="eastAsia"/>
          <w:lang w:val="en-GB" w:eastAsia="zh-CN"/>
        </w:rPr>
        <w:t>D</w:t>
      </w:r>
      <w:r>
        <w:rPr>
          <w:lang w:val="en-GB" w:eastAsia="zh-CN"/>
        </w:rPr>
        <w:t xml:space="preserve">uring RAN1#103-e meeting, it was agreed that a CORESET can be configured within the common frequency resource for group-common PDCCH/PDSCH. </w:t>
      </w:r>
    </w:p>
    <w:tbl>
      <w:tblPr>
        <w:tblStyle w:val="af4"/>
        <w:tblW w:w="0" w:type="auto"/>
        <w:tblLook w:val="04A0" w:firstRow="1" w:lastRow="0" w:firstColumn="1" w:lastColumn="0" w:noHBand="0" w:noVBand="1"/>
      </w:tblPr>
      <w:tblGrid>
        <w:gridCol w:w="9628"/>
      </w:tblGrid>
      <w:tr w:rsidR="004F3324">
        <w:tc>
          <w:tcPr>
            <w:tcW w:w="9628" w:type="dxa"/>
          </w:tcPr>
          <w:p w:rsidR="004F3324" w:rsidRDefault="00544F4B">
            <w:pPr>
              <w:rPr>
                <w:lang w:eastAsia="zh-CN"/>
              </w:rPr>
            </w:pPr>
            <w:r>
              <w:rPr>
                <w:highlight w:val="green"/>
                <w:lang w:val="en-GB"/>
              </w:rPr>
              <w:t>Agreements</w:t>
            </w:r>
            <w:r>
              <w:rPr>
                <w:lang w:eastAsia="zh-CN"/>
              </w:rPr>
              <w:t>: For RRC_IDLE/RRC_INACTIVE UEs, a CORESET can be configured within the common frequency resource for group-common PDCCH/PDSCH. CORESET0 is used by default if the common frequency resource for group-common PDCCH/PDSCH is the initial BWP</w:t>
            </w:r>
            <w:r>
              <w:rPr>
                <w:color w:val="FF0000"/>
                <w:lang w:eastAsia="zh-CN"/>
              </w:rPr>
              <w:t xml:space="preserve"> </w:t>
            </w:r>
            <w:r>
              <w:rPr>
                <w:lang w:eastAsia="zh-CN"/>
              </w:rPr>
              <w:t>and the CORESET is not configured.</w:t>
            </w:r>
          </w:p>
          <w:p w:rsidR="004F3324" w:rsidRDefault="00544F4B">
            <w:pPr>
              <w:pStyle w:val="a"/>
              <w:numPr>
                <w:ilvl w:val="0"/>
                <w:numId w:val="16"/>
              </w:numPr>
              <w:spacing w:after="100"/>
              <w:ind w:left="714" w:hanging="357"/>
              <w:jc w:val="left"/>
              <w:rPr>
                <w:szCs w:val="20"/>
              </w:rPr>
            </w:pPr>
            <w:r>
              <w:rPr>
                <w:szCs w:val="20"/>
                <w:lang w:eastAsia="zh-CN"/>
              </w:rPr>
              <w:t>FFS: configuration details of the CORESET for group-common PDCCH/PDSCH</w:t>
            </w:r>
          </w:p>
        </w:tc>
      </w:tr>
    </w:tbl>
    <w:p w:rsidR="004F3324" w:rsidRDefault="004F3324">
      <w:pPr>
        <w:rPr>
          <w:lang w:val="en-GB" w:eastAsia="zh-CN"/>
        </w:rPr>
      </w:pPr>
    </w:p>
    <w:p w:rsidR="004F3324" w:rsidRDefault="00544F4B">
      <w:pPr>
        <w:rPr>
          <w:lang w:val="en-GB" w:eastAsia="zh-CN"/>
        </w:rPr>
      </w:pPr>
      <w:r>
        <w:rPr>
          <w:lang w:val="en-GB" w:eastAsia="zh-CN"/>
        </w:rPr>
        <w:t>Based on the above agreements, the following aspects are still not clear.</w:t>
      </w:r>
    </w:p>
    <w:p w:rsidR="004F3324" w:rsidRDefault="00544F4B">
      <w:pPr>
        <w:ind w:leftChars="100" w:left="200"/>
        <w:rPr>
          <w:lang w:val="en-GB" w:eastAsia="zh-CN"/>
        </w:rPr>
      </w:pPr>
      <w:r>
        <w:rPr>
          <w:lang w:val="en-GB" w:eastAsia="zh-CN"/>
        </w:rPr>
        <w:t>1. Whether the same CORESET can be applied for both MBS service and MBS control information;</w:t>
      </w:r>
    </w:p>
    <w:p w:rsidR="004F3324" w:rsidRDefault="00544F4B">
      <w:pPr>
        <w:ind w:leftChars="100" w:left="200"/>
        <w:rPr>
          <w:lang w:val="en-GB" w:eastAsia="zh-CN"/>
        </w:rPr>
      </w:pPr>
      <w:r>
        <w:rPr>
          <w:lang w:val="en-GB" w:eastAsia="zh-CN"/>
        </w:rPr>
        <w:t>2. Whether the same CORESET can be applied for different MBS services;</w:t>
      </w:r>
    </w:p>
    <w:p w:rsidR="004F3324" w:rsidRDefault="00544F4B">
      <w:pPr>
        <w:ind w:leftChars="100" w:left="200"/>
        <w:rPr>
          <w:lang w:val="en-GB" w:eastAsia="zh-CN"/>
        </w:rPr>
      </w:pPr>
      <w:r>
        <w:rPr>
          <w:lang w:val="en-GB" w:eastAsia="zh-CN"/>
        </w:rPr>
        <w:t>3. Whether the same CORESET can be applied for both broadcast and multicast</w:t>
      </w:r>
      <w:r>
        <w:rPr>
          <w:rFonts w:hint="eastAsia"/>
          <w:lang w:val="en-GB" w:eastAsia="zh-CN"/>
        </w:rPr>
        <w:t>;</w:t>
      </w:r>
    </w:p>
    <w:p w:rsidR="004F3324" w:rsidRDefault="00544F4B">
      <w:pPr>
        <w:ind w:leftChars="100" w:left="200"/>
        <w:rPr>
          <w:lang w:val="en-GB" w:eastAsia="zh-CN"/>
        </w:rPr>
      </w:pPr>
      <w:r>
        <w:rPr>
          <w:lang w:val="en-GB" w:eastAsia="zh-CN"/>
        </w:rPr>
        <w:t>4. Whether the same CORESET can be applied for both broadcast/multicast and unicast;</w:t>
      </w:r>
    </w:p>
    <w:p w:rsidR="004F3324" w:rsidRDefault="00544F4B">
      <w:pPr>
        <w:rPr>
          <w:lang w:val="en-GB" w:eastAsia="zh-CN"/>
        </w:rPr>
      </w:pPr>
      <w:r>
        <w:rPr>
          <w:rFonts w:hint="eastAsia"/>
          <w:lang w:val="en-GB" w:eastAsia="zh-CN"/>
        </w:rPr>
        <w:t>F</w:t>
      </w:r>
      <w:r>
        <w:rPr>
          <w:lang w:val="en-GB" w:eastAsia="zh-CN"/>
        </w:rPr>
        <w:t>rom our perspective, it is too restrictive if the CORESET is specific to MBS control information or is specific to one particular MBS service. Thus, the CORESET should at least be applied to different MBS services and MBS control information.</w:t>
      </w:r>
    </w:p>
    <w:p w:rsidR="004F3324" w:rsidRDefault="00544F4B">
      <w:pPr>
        <w:rPr>
          <w:lang w:val="en-GB" w:eastAsia="zh-CN"/>
        </w:rPr>
      </w:pPr>
      <w:r>
        <w:rPr>
          <w:lang w:val="en-GB" w:eastAsia="zh-CN"/>
        </w:rPr>
        <w:t>Regarding whether the CORESET can be applied for broadcast, multicast and unicast, we can follow the same rule of CORESET#0. In Rel-15/Rel-16, CORESET#0 can be applied for both cell common information reception (e.g., SIB1) and unicast. Similarly, we can allow the CORESET to be applied to broadcast, multicast and unicast.</w:t>
      </w:r>
    </w:p>
    <w:p w:rsidR="004F3324" w:rsidRDefault="00544F4B">
      <w:pPr>
        <w:rPr>
          <w:lang w:val="en-GB" w:eastAsia="zh-CN"/>
        </w:rPr>
      </w:pPr>
      <w:r>
        <w:rPr>
          <w:lang w:val="en-GB" w:eastAsia="zh-CN"/>
        </w:rPr>
        <w:t xml:space="preserve">Furthermore, if MBS CORESET is configured, network can still have the flexibility to configure MBS CORESET or CORESET#0 for each MBS service. </w:t>
      </w:r>
    </w:p>
    <w:p w:rsidR="004F3324" w:rsidRDefault="00544F4B">
      <w:pPr>
        <w:rPr>
          <w:lang w:val="en-GB" w:eastAsia="zh-CN"/>
        </w:rPr>
      </w:pPr>
      <w:r>
        <w:rPr>
          <w:lang w:val="en-GB" w:eastAsia="zh-CN"/>
        </w:rPr>
        <w:t xml:space="preserve">In Rel-15/Rel-16, except for CORESET#0, network can still configure another one common CORESET by </w:t>
      </w:r>
      <w:proofErr w:type="spellStart"/>
      <w:r>
        <w:rPr>
          <w:i/>
          <w:lang w:val="en-GB" w:eastAsia="zh-CN"/>
        </w:rPr>
        <w:t>commonControlResourceSet</w:t>
      </w:r>
      <w:proofErr w:type="spellEnd"/>
      <w:r>
        <w:rPr>
          <w:lang w:val="en-GB" w:eastAsia="zh-CN"/>
        </w:rPr>
        <w:t xml:space="preserve">. Currently, it is still not clear whether network can apply the common CORESET configured by </w:t>
      </w:r>
      <w:proofErr w:type="spellStart"/>
      <w:r>
        <w:rPr>
          <w:i/>
          <w:lang w:val="en-GB" w:eastAsia="zh-CN"/>
        </w:rPr>
        <w:t>commonControlResourceSet</w:t>
      </w:r>
      <w:proofErr w:type="spellEnd"/>
      <w:r>
        <w:rPr>
          <w:lang w:val="en-GB" w:eastAsia="zh-CN"/>
        </w:rPr>
        <w:t xml:space="preserve"> for </w:t>
      </w:r>
      <w:r>
        <w:rPr>
          <w:lang w:eastAsia="zh-CN"/>
        </w:rPr>
        <w:t xml:space="preserve">group-common PDCCH if MBS CORESET is not configured. From our perspective, it doesn’t hurt to have this flexibility to allow network to </w:t>
      </w:r>
      <w:r>
        <w:rPr>
          <w:lang w:val="en-GB" w:eastAsia="zh-CN"/>
        </w:rPr>
        <w:t xml:space="preserve">apply the common CORESET configured by </w:t>
      </w:r>
      <w:proofErr w:type="spellStart"/>
      <w:r>
        <w:rPr>
          <w:i/>
          <w:lang w:val="en-GB" w:eastAsia="zh-CN"/>
        </w:rPr>
        <w:t>commonControlResourceSet</w:t>
      </w:r>
      <w:proofErr w:type="spellEnd"/>
      <w:r>
        <w:rPr>
          <w:lang w:val="en-GB" w:eastAsia="zh-CN"/>
        </w:rPr>
        <w:t xml:space="preserve"> for </w:t>
      </w:r>
      <w:r>
        <w:rPr>
          <w:lang w:eastAsia="zh-CN"/>
        </w:rPr>
        <w:t>group-common PDCCH.</w:t>
      </w:r>
    </w:p>
    <w:p w:rsidR="004F3324" w:rsidRDefault="00544F4B">
      <w:pPr>
        <w:rPr>
          <w:i/>
          <w:lang w:val="en-GB" w:eastAsia="zh-CN"/>
        </w:rPr>
      </w:pPr>
      <w:r>
        <w:rPr>
          <w:b/>
          <w:i/>
          <w:lang w:val="en-GB" w:eastAsia="zh-CN"/>
        </w:rPr>
        <w:t>Proposal 4</w:t>
      </w:r>
      <w:r>
        <w:rPr>
          <w:i/>
          <w:lang w:val="en-GB" w:eastAsia="zh-CN"/>
        </w:rPr>
        <w:t xml:space="preserve">: For RRC_IDLE/RRC_INACTIVE UEs, </w:t>
      </w:r>
    </w:p>
    <w:p w:rsidR="004F3324" w:rsidRDefault="00544F4B">
      <w:pPr>
        <w:pStyle w:val="a"/>
        <w:numPr>
          <w:ilvl w:val="0"/>
          <w:numId w:val="17"/>
        </w:numPr>
        <w:rPr>
          <w:i/>
          <w:lang w:eastAsia="zh-CN"/>
        </w:rPr>
      </w:pPr>
      <w:proofErr w:type="gramStart"/>
      <w:r>
        <w:rPr>
          <w:i/>
          <w:lang w:eastAsia="zh-CN"/>
        </w:rPr>
        <w:t>the</w:t>
      </w:r>
      <w:proofErr w:type="gramEnd"/>
      <w:r>
        <w:rPr>
          <w:i/>
          <w:lang w:eastAsia="zh-CN"/>
        </w:rPr>
        <w:t xml:space="preserve"> CORESET configured within the common frequency resource for group-common PDCCH can be applied for MBS control information reception, broadcast, multicast and unicast.</w:t>
      </w:r>
    </w:p>
    <w:p w:rsidR="004F3324" w:rsidRDefault="00544F4B">
      <w:pPr>
        <w:pStyle w:val="a"/>
        <w:numPr>
          <w:ilvl w:val="0"/>
          <w:numId w:val="17"/>
        </w:numPr>
        <w:rPr>
          <w:i/>
          <w:lang w:eastAsia="zh-CN"/>
        </w:rPr>
      </w:pPr>
      <w:proofErr w:type="gramStart"/>
      <w:r>
        <w:rPr>
          <w:i/>
          <w:lang w:eastAsia="zh-CN"/>
        </w:rPr>
        <w:t>networks</w:t>
      </w:r>
      <w:proofErr w:type="gramEnd"/>
      <w:r>
        <w:rPr>
          <w:i/>
          <w:lang w:eastAsia="zh-CN"/>
        </w:rPr>
        <w:t xml:space="preserve"> configures CORESET#0 or common CORESET configured by </w:t>
      </w:r>
      <w:proofErr w:type="spellStart"/>
      <w:r>
        <w:rPr>
          <w:i/>
          <w:lang w:eastAsia="zh-CN"/>
        </w:rPr>
        <w:t>commonControlResourceSet</w:t>
      </w:r>
      <w:proofErr w:type="spellEnd"/>
      <w:r>
        <w:rPr>
          <w:i/>
          <w:lang w:eastAsia="zh-CN"/>
        </w:rPr>
        <w:t xml:space="preserve"> for group-common PDCCH if MBS CORESET is not configured.</w:t>
      </w:r>
    </w:p>
    <w:p w:rsidR="004F3324" w:rsidRDefault="004F3324">
      <w:pPr>
        <w:rPr>
          <w:lang w:val="en-GB" w:eastAsia="zh-CN"/>
        </w:rPr>
      </w:pPr>
    </w:p>
    <w:p w:rsidR="004F3324" w:rsidRDefault="00544F4B">
      <w:pPr>
        <w:pStyle w:val="3"/>
        <w:rPr>
          <w:lang w:eastAsia="zh-CN"/>
        </w:rPr>
      </w:pPr>
      <w:proofErr w:type="spellStart"/>
      <w:r>
        <w:rPr>
          <w:lang w:eastAsia="zh-CN"/>
        </w:rPr>
        <w:lastRenderedPageBreak/>
        <w:t>SearchSpace</w:t>
      </w:r>
      <w:proofErr w:type="spellEnd"/>
    </w:p>
    <w:p w:rsidR="004F3324" w:rsidRDefault="00544F4B">
      <w:pPr>
        <w:rPr>
          <w:lang w:val="en-GB" w:eastAsia="zh-CN"/>
        </w:rPr>
      </w:pPr>
      <w:r>
        <w:rPr>
          <w:rFonts w:hint="eastAsia"/>
          <w:lang w:val="en-GB" w:eastAsia="zh-CN"/>
        </w:rPr>
        <w:t>D</w:t>
      </w:r>
      <w:r>
        <w:rPr>
          <w:lang w:val="en-GB" w:eastAsia="zh-CN"/>
        </w:rPr>
        <w:t>uring RAN1#103</w:t>
      </w:r>
      <w:r>
        <w:rPr>
          <w:rFonts w:hint="eastAsia"/>
          <w:lang w:eastAsia="zh-CN"/>
        </w:rPr>
        <w:t>-</w:t>
      </w:r>
      <w:r>
        <w:rPr>
          <w:lang w:val="en-GB" w:eastAsia="zh-CN"/>
        </w:rPr>
        <w:t>e meeting, the following agreements were achieved. It has been agreed that CSS is supported for group-common PDCCH.</w:t>
      </w:r>
    </w:p>
    <w:tbl>
      <w:tblPr>
        <w:tblStyle w:val="af4"/>
        <w:tblW w:w="0" w:type="auto"/>
        <w:tblLook w:val="04A0" w:firstRow="1" w:lastRow="0" w:firstColumn="1" w:lastColumn="0" w:noHBand="0" w:noVBand="1"/>
      </w:tblPr>
      <w:tblGrid>
        <w:gridCol w:w="9628"/>
      </w:tblGrid>
      <w:tr w:rsidR="004F3324">
        <w:tc>
          <w:tcPr>
            <w:tcW w:w="9628" w:type="dxa"/>
          </w:tcPr>
          <w:p w:rsidR="004F3324" w:rsidRDefault="00544F4B">
            <w:pPr>
              <w:spacing w:after="120"/>
              <w:rPr>
                <w:lang w:val="en-GB"/>
              </w:rPr>
            </w:pPr>
            <w:r>
              <w:rPr>
                <w:highlight w:val="green"/>
                <w:lang w:val="en-GB"/>
              </w:rPr>
              <w:t>Agreements</w:t>
            </w:r>
            <w:r>
              <w:rPr>
                <w:b/>
                <w:bCs/>
                <w:lang w:val="en-GB"/>
              </w:rPr>
              <w:t xml:space="preserve">: </w:t>
            </w:r>
            <w:r>
              <w:rPr>
                <w:lang w:val="en-GB"/>
              </w:rPr>
              <w:t>For RRC_IDLE/RRC_INACTIVE UEs, CSS is supported for group-common PDCCH.</w:t>
            </w:r>
          </w:p>
          <w:p w:rsidR="004F3324" w:rsidRDefault="00544F4B">
            <w:pPr>
              <w:numPr>
                <w:ilvl w:val="0"/>
                <w:numId w:val="18"/>
              </w:numPr>
              <w:adjustRightInd/>
              <w:ind w:left="641" w:hanging="357"/>
              <w:jc w:val="left"/>
              <w:textAlignment w:val="auto"/>
              <w:rPr>
                <w:lang w:val="en-GB"/>
              </w:rPr>
            </w:pPr>
            <w:r>
              <w:rPr>
                <w:lang w:val="en-GB"/>
              </w:rPr>
              <w:t>FFS: reuse current CSS type, define a new CSS type, etc.</w:t>
            </w:r>
          </w:p>
          <w:p w:rsidR="004F3324" w:rsidRDefault="00544F4B">
            <w:pPr>
              <w:numPr>
                <w:ilvl w:val="0"/>
                <w:numId w:val="18"/>
              </w:numPr>
              <w:adjustRightInd/>
              <w:ind w:left="641" w:hanging="357"/>
              <w:jc w:val="left"/>
              <w:textAlignment w:val="auto"/>
              <w:rPr>
                <w:lang w:val="en-GB"/>
              </w:rPr>
            </w:pPr>
            <w:r>
              <w:rPr>
                <w:lang w:val="en-GB"/>
              </w:rPr>
              <w:t>FFS other details.</w:t>
            </w:r>
          </w:p>
        </w:tc>
      </w:tr>
    </w:tbl>
    <w:p w:rsidR="004F3324" w:rsidRDefault="004F3324">
      <w:pPr>
        <w:rPr>
          <w:lang w:val="en-GB" w:eastAsia="zh-CN"/>
        </w:rPr>
      </w:pPr>
    </w:p>
    <w:p w:rsidR="004F3324" w:rsidRDefault="00544F4B">
      <w:pPr>
        <w:rPr>
          <w:lang w:val="en-GB" w:eastAsia="zh-CN"/>
        </w:rPr>
      </w:pPr>
      <w:r>
        <w:rPr>
          <w:rFonts w:hint="eastAsia"/>
          <w:lang w:val="en-GB" w:eastAsia="zh-CN"/>
        </w:rPr>
        <w:t>R</w:t>
      </w:r>
      <w:r>
        <w:rPr>
          <w:lang w:val="en-GB" w:eastAsia="zh-CN"/>
        </w:rPr>
        <w:t>egarding the CSS type, either reusing the current CSS type or defining a new CSS type is viable. Reusing the current CSS type means search space for MBS has the same priority as search space for SIB/Paging in terms of PDCCH dropping, which means it cannot be dropped. On the other side, it is more flexible if we can define a new CSS type for search space for MBS.</w:t>
      </w:r>
    </w:p>
    <w:p w:rsidR="004F3324" w:rsidRDefault="00544F4B">
      <w:pPr>
        <w:rPr>
          <w:lang w:val="en-GB" w:eastAsia="zh-CN"/>
        </w:rPr>
      </w:pPr>
      <w:r>
        <w:rPr>
          <w:lang w:val="en-GB" w:eastAsia="zh-CN"/>
        </w:rPr>
        <w:t>Furthermore, the following detailed aspects are now clear currently.</w:t>
      </w:r>
    </w:p>
    <w:p w:rsidR="004F3324" w:rsidRDefault="00544F4B">
      <w:pPr>
        <w:ind w:leftChars="100" w:left="200"/>
        <w:rPr>
          <w:lang w:val="en-GB" w:eastAsia="zh-CN"/>
        </w:rPr>
      </w:pPr>
      <w:r>
        <w:rPr>
          <w:lang w:val="en-GB" w:eastAsia="zh-CN"/>
        </w:rPr>
        <w:t>1. Whether the same search space can be applied for both MBS service and MBS control information;</w:t>
      </w:r>
    </w:p>
    <w:p w:rsidR="004F3324" w:rsidRDefault="00544F4B">
      <w:pPr>
        <w:ind w:leftChars="100" w:left="200"/>
        <w:rPr>
          <w:lang w:val="en-GB" w:eastAsia="zh-CN"/>
        </w:rPr>
      </w:pPr>
      <w:r>
        <w:rPr>
          <w:lang w:val="en-GB" w:eastAsia="zh-CN"/>
        </w:rPr>
        <w:t>2. Whether the same search space can be applied for different MBS services;</w:t>
      </w:r>
    </w:p>
    <w:p w:rsidR="004F3324" w:rsidRDefault="00544F4B">
      <w:pPr>
        <w:ind w:leftChars="100" w:left="200"/>
        <w:rPr>
          <w:lang w:val="en-GB" w:eastAsia="zh-CN"/>
        </w:rPr>
      </w:pPr>
      <w:r>
        <w:rPr>
          <w:lang w:val="en-GB" w:eastAsia="zh-CN"/>
        </w:rPr>
        <w:t>3. Whether the same search space can be applied for both broadcast and multicast</w:t>
      </w:r>
      <w:r>
        <w:rPr>
          <w:rFonts w:hint="eastAsia"/>
          <w:lang w:val="en-GB" w:eastAsia="zh-CN"/>
        </w:rPr>
        <w:t>;</w:t>
      </w:r>
    </w:p>
    <w:p w:rsidR="004F3324" w:rsidRDefault="00544F4B">
      <w:pPr>
        <w:ind w:leftChars="100" w:left="200"/>
        <w:rPr>
          <w:lang w:val="en-GB" w:eastAsia="zh-CN"/>
        </w:rPr>
      </w:pPr>
      <w:r>
        <w:rPr>
          <w:lang w:val="en-GB" w:eastAsia="zh-CN"/>
        </w:rPr>
        <w:t>4. Whether the same search space can be applied for both broadcast/multicast and unicast;</w:t>
      </w:r>
    </w:p>
    <w:p w:rsidR="004F3324" w:rsidRDefault="00544F4B">
      <w:pPr>
        <w:rPr>
          <w:lang w:val="en-GB" w:eastAsia="zh-CN"/>
        </w:rPr>
      </w:pPr>
      <w:r>
        <w:rPr>
          <w:lang w:val="en-GB" w:eastAsia="zh-CN"/>
        </w:rPr>
        <w:t>Basically, the same search space means the same MO periodicity and the same mapping rule between MO and beam. If the same MO periodicity and same mapping rule between MO and beam can be applied, it doesn’t matter whether the search space is for MBS service or MBS control information. Typically, broadcast service may require full beam sweeping in order to cover UEs in different regions. However, multicast service usually doesn’t need to perform full beam sweeping. From this perspective, it would be more appropriate to apply different search spaces for broadcast and multicast. Unicast service doesn’t require beam sweeping, thus the search space for broadcast or multicast cannot be applied to unicast.</w:t>
      </w:r>
    </w:p>
    <w:p w:rsidR="004F3324" w:rsidRDefault="00544F4B">
      <w:pPr>
        <w:rPr>
          <w:lang w:val="en-GB" w:eastAsia="zh-CN"/>
        </w:rPr>
      </w:pPr>
      <w:r>
        <w:rPr>
          <w:lang w:val="en-GB" w:eastAsia="zh-CN"/>
        </w:rPr>
        <w:t>Based on the above analysis, we have the following proposal.</w:t>
      </w:r>
    </w:p>
    <w:p w:rsidR="004F3324" w:rsidRDefault="00544F4B">
      <w:pPr>
        <w:spacing w:after="120"/>
        <w:rPr>
          <w:i/>
          <w:lang w:val="en-GB"/>
        </w:rPr>
      </w:pPr>
      <w:r>
        <w:rPr>
          <w:b/>
          <w:i/>
          <w:lang w:val="en-GB"/>
        </w:rPr>
        <w:t>Proposal 5</w:t>
      </w:r>
      <w:r>
        <w:rPr>
          <w:i/>
          <w:lang w:val="en-GB"/>
        </w:rPr>
        <w:t>: For RRC_IDLE/RRC_INACTIVE UEs, a new CSS type is defined for group-common PDCCH.</w:t>
      </w:r>
    </w:p>
    <w:p w:rsidR="004F3324" w:rsidRDefault="00544F4B">
      <w:pPr>
        <w:pStyle w:val="a"/>
        <w:numPr>
          <w:ilvl w:val="0"/>
          <w:numId w:val="17"/>
        </w:numPr>
        <w:rPr>
          <w:i/>
          <w:lang w:eastAsia="zh-CN"/>
        </w:rPr>
      </w:pPr>
      <w:r>
        <w:rPr>
          <w:i/>
          <w:lang w:eastAsia="zh-CN"/>
        </w:rPr>
        <w:t xml:space="preserve">The same search space can be applied for MBS control information and different broadcast service depending on network configuration. </w:t>
      </w:r>
    </w:p>
    <w:p w:rsidR="004F3324" w:rsidRDefault="00544F4B">
      <w:pPr>
        <w:pStyle w:val="a"/>
        <w:numPr>
          <w:ilvl w:val="0"/>
          <w:numId w:val="17"/>
        </w:numPr>
        <w:rPr>
          <w:i/>
          <w:lang w:eastAsia="zh-CN"/>
        </w:rPr>
      </w:pPr>
      <w:r>
        <w:rPr>
          <w:i/>
          <w:lang w:eastAsia="zh-CN"/>
        </w:rPr>
        <w:t>FFS detailed PDCCH dropping rule for the new CSS type.</w:t>
      </w:r>
    </w:p>
    <w:p w:rsidR="004F3324" w:rsidRDefault="004F3324">
      <w:pPr>
        <w:rPr>
          <w:lang w:val="en-GB" w:eastAsia="zh-CN"/>
        </w:rPr>
      </w:pPr>
    </w:p>
    <w:p w:rsidR="004F3324" w:rsidRDefault="00544F4B">
      <w:pPr>
        <w:pStyle w:val="2"/>
        <w:rPr>
          <w:lang w:eastAsia="zh-CN"/>
        </w:rPr>
      </w:pPr>
      <w:r>
        <w:rPr>
          <w:rFonts w:hint="eastAsia"/>
          <w:lang w:eastAsia="zh-CN"/>
        </w:rPr>
        <w:t>P</w:t>
      </w:r>
      <w:r>
        <w:rPr>
          <w:lang w:eastAsia="zh-CN"/>
        </w:rPr>
        <w:t>DSCH reception</w:t>
      </w:r>
    </w:p>
    <w:p w:rsidR="004F3324" w:rsidRDefault="00544F4B">
      <w:pPr>
        <w:pStyle w:val="3"/>
        <w:rPr>
          <w:lang w:eastAsia="zh-CN"/>
        </w:rPr>
      </w:pPr>
      <w:r>
        <w:rPr>
          <w:rFonts w:hint="eastAsia"/>
          <w:lang w:eastAsia="zh-CN"/>
        </w:rPr>
        <w:t>P</w:t>
      </w:r>
      <w:r>
        <w:rPr>
          <w:lang w:eastAsia="zh-CN"/>
        </w:rPr>
        <w:t>DSCH TDRA table</w:t>
      </w:r>
    </w:p>
    <w:p w:rsidR="004F3324" w:rsidRDefault="00544F4B">
      <w:pPr>
        <w:rPr>
          <w:lang w:val="en-GB" w:eastAsia="zh-CN"/>
        </w:rPr>
      </w:pPr>
      <w:r>
        <w:rPr>
          <w:rFonts w:hint="eastAsia"/>
          <w:lang w:val="en-GB" w:eastAsia="zh-CN"/>
        </w:rPr>
        <w:t>D</w:t>
      </w:r>
      <w:r>
        <w:rPr>
          <w:lang w:val="en-GB" w:eastAsia="zh-CN"/>
        </w:rPr>
        <w:t>uring RAN1#103</w:t>
      </w:r>
      <w:r>
        <w:rPr>
          <w:rFonts w:hint="eastAsia"/>
          <w:lang w:eastAsia="zh-CN"/>
        </w:rPr>
        <w:t>-</w:t>
      </w:r>
      <w:r>
        <w:rPr>
          <w:lang w:val="en-GB" w:eastAsia="zh-CN"/>
        </w:rPr>
        <w:t>e meeting, the following agreements were achieved. In this section, the TDRA table for MBS PDSCH is analysed.</w:t>
      </w:r>
    </w:p>
    <w:tbl>
      <w:tblPr>
        <w:tblStyle w:val="af4"/>
        <w:tblW w:w="0" w:type="auto"/>
        <w:tblLook w:val="04A0" w:firstRow="1" w:lastRow="0" w:firstColumn="1" w:lastColumn="0" w:noHBand="0" w:noVBand="1"/>
      </w:tblPr>
      <w:tblGrid>
        <w:gridCol w:w="9628"/>
      </w:tblGrid>
      <w:tr w:rsidR="004F3324">
        <w:tc>
          <w:tcPr>
            <w:tcW w:w="9628" w:type="dxa"/>
          </w:tcPr>
          <w:p w:rsidR="004F3324" w:rsidRDefault="00544F4B">
            <w:r>
              <w:rPr>
                <w:highlight w:val="green"/>
              </w:rPr>
              <w:t>Agreements:</w:t>
            </w:r>
            <w:r>
              <w:rPr>
                <w:b/>
                <w:bCs/>
              </w:rPr>
              <w:t xml:space="preserve"> </w:t>
            </w:r>
            <w:r>
              <w:t>For RRC_IDLE/RRC_INACTIVE UEs, support group-common PDCCH with CRC scrambled by a common RNTI to schedule a group-common PDSCH, where the scrambling of the group-common PDSCH is based on the same common RNTI.</w:t>
            </w:r>
          </w:p>
          <w:p w:rsidR="004F3324" w:rsidRDefault="00544F4B">
            <w:pPr>
              <w:numPr>
                <w:ilvl w:val="0"/>
                <w:numId w:val="19"/>
              </w:numPr>
              <w:adjustRightInd/>
              <w:jc w:val="left"/>
              <w:textAlignment w:val="auto"/>
            </w:pPr>
            <w:r>
              <w:t>FFS details</w:t>
            </w:r>
          </w:p>
        </w:tc>
      </w:tr>
    </w:tbl>
    <w:p w:rsidR="004F3324" w:rsidRDefault="004F3324">
      <w:pPr>
        <w:rPr>
          <w:lang w:val="en-GB" w:eastAsia="zh-CN"/>
        </w:rPr>
      </w:pPr>
    </w:p>
    <w:p w:rsidR="004F3324" w:rsidRDefault="00544F4B">
      <w:pPr>
        <w:rPr>
          <w:color w:val="000000"/>
        </w:rPr>
      </w:pPr>
      <w:r>
        <w:rPr>
          <w:rFonts w:hint="eastAsia"/>
          <w:lang w:val="en-GB" w:eastAsia="zh-CN"/>
        </w:rPr>
        <w:t>B</w:t>
      </w:r>
      <w:r>
        <w:rPr>
          <w:lang w:val="en-GB" w:eastAsia="zh-CN"/>
        </w:rPr>
        <w:t xml:space="preserve">ased on the current specification, the applicable TDRA table for Cell specific signals/channels are determined by the rule defined in </w:t>
      </w:r>
      <w:r>
        <w:rPr>
          <w:color w:val="000000"/>
        </w:rPr>
        <w:t>Table 5.1.2.1.1-1 of TS38.214 (See Appendix 5.1 of this contribution). If we follow the same rule, the following table will be used for MBS PDSCH reception.</w:t>
      </w:r>
    </w:p>
    <w:tbl>
      <w:tblPr>
        <w:tblStyle w:val="af4"/>
        <w:tblW w:w="9518" w:type="dxa"/>
        <w:tblInd w:w="226" w:type="dxa"/>
        <w:tblLayout w:type="fixed"/>
        <w:tblLook w:val="04A0" w:firstRow="1" w:lastRow="0" w:firstColumn="1" w:lastColumn="0" w:noHBand="0" w:noVBand="1"/>
      </w:tblPr>
      <w:tblGrid>
        <w:gridCol w:w="1301"/>
        <w:gridCol w:w="1275"/>
        <w:gridCol w:w="1275"/>
        <w:gridCol w:w="1843"/>
        <w:gridCol w:w="1985"/>
        <w:gridCol w:w="1839"/>
      </w:tblGrid>
      <w:tr w:rsidR="004F3324">
        <w:tc>
          <w:tcPr>
            <w:tcW w:w="1301" w:type="dxa"/>
          </w:tcPr>
          <w:p w:rsidR="004F3324" w:rsidRDefault="00544F4B">
            <w:pPr>
              <w:pStyle w:val="TAH"/>
              <w:spacing w:before="0" w:line="240" w:lineRule="auto"/>
              <w:rPr>
                <w:rFonts w:eastAsia="Batang"/>
                <w:color w:val="000000"/>
                <w:lang w:val="en-GB"/>
              </w:rPr>
            </w:pPr>
            <w:r>
              <w:rPr>
                <w:rFonts w:eastAsia="Batang"/>
                <w:color w:val="000000"/>
                <w:lang w:val="en-GB"/>
              </w:rPr>
              <w:lastRenderedPageBreak/>
              <w:t>RNTI</w:t>
            </w:r>
          </w:p>
        </w:tc>
        <w:tc>
          <w:tcPr>
            <w:tcW w:w="1275" w:type="dxa"/>
          </w:tcPr>
          <w:p w:rsidR="004F3324" w:rsidRDefault="00544F4B">
            <w:pPr>
              <w:pStyle w:val="TAH"/>
              <w:spacing w:before="0" w:line="240" w:lineRule="auto"/>
              <w:rPr>
                <w:rFonts w:eastAsia="Batang"/>
                <w:color w:val="000000"/>
                <w:lang w:val="en-GB"/>
              </w:rPr>
            </w:pPr>
            <w:r>
              <w:rPr>
                <w:rFonts w:eastAsia="Batang"/>
                <w:color w:val="000000"/>
                <w:lang w:val="en-GB"/>
              </w:rPr>
              <w:t>PDCCH search space</w:t>
            </w:r>
          </w:p>
        </w:tc>
        <w:tc>
          <w:tcPr>
            <w:tcW w:w="1275" w:type="dxa"/>
          </w:tcPr>
          <w:p w:rsidR="004F3324" w:rsidRDefault="00544F4B">
            <w:pPr>
              <w:pStyle w:val="TAH"/>
              <w:spacing w:before="0" w:line="240" w:lineRule="auto"/>
              <w:rPr>
                <w:rFonts w:eastAsia="Batang"/>
                <w:color w:val="000000"/>
                <w:lang w:val="en-GB"/>
              </w:rPr>
            </w:pPr>
            <w:r>
              <w:rPr>
                <w:rFonts w:eastAsia="Batang"/>
                <w:color w:val="000000"/>
                <w:lang w:val="en-GB"/>
              </w:rPr>
              <w:t>SS/PBCH block and CORESET multiplexing pattern</w:t>
            </w:r>
          </w:p>
        </w:tc>
        <w:tc>
          <w:tcPr>
            <w:tcW w:w="1843" w:type="dxa"/>
          </w:tcPr>
          <w:p w:rsidR="004F3324" w:rsidRDefault="00544F4B">
            <w:pPr>
              <w:pStyle w:val="TAH"/>
              <w:spacing w:before="0" w:line="240" w:lineRule="auto"/>
              <w:rPr>
                <w:rFonts w:eastAsia="Batang"/>
                <w:i/>
                <w:color w:val="000000"/>
                <w:lang w:val="en-GB"/>
              </w:rPr>
            </w:pPr>
            <w:proofErr w:type="spellStart"/>
            <w:r>
              <w:rPr>
                <w:rFonts w:eastAsia="Batang"/>
                <w:i/>
                <w:color w:val="000000"/>
                <w:lang w:val="en-GB"/>
              </w:rPr>
              <w:t>pdsch-ConfigCommon</w:t>
            </w:r>
            <w:proofErr w:type="spellEnd"/>
            <w:r>
              <w:rPr>
                <w:rFonts w:eastAsia="Batang"/>
                <w:color w:val="000000"/>
                <w:lang w:val="en-GB"/>
              </w:rPr>
              <w:t xml:space="preserve"> includes </w:t>
            </w:r>
            <w:proofErr w:type="spellStart"/>
            <w:r>
              <w:rPr>
                <w:rFonts w:eastAsia="Batang"/>
                <w:i/>
                <w:color w:val="000000"/>
                <w:lang w:val="en-GB"/>
              </w:rPr>
              <w:t>pdsch-TimeDomainAllocationList</w:t>
            </w:r>
            <w:proofErr w:type="spellEnd"/>
          </w:p>
        </w:tc>
        <w:tc>
          <w:tcPr>
            <w:tcW w:w="1985" w:type="dxa"/>
          </w:tcPr>
          <w:p w:rsidR="004F3324" w:rsidRDefault="00544F4B">
            <w:pPr>
              <w:pStyle w:val="TAH"/>
              <w:spacing w:before="0" w:line="240" w:lineRule="auto"/>
              <w:rPr>
                <w:rFonts w:eastAsia="Batang"/>
                <w:color w:val="000000"/>
                <w:lang w:val="en-GB"/>
              </w:rPr>
            </w:pPr>
            <w:proofErr w:type="spellStart"/>
            <w:r>
              <w:rPr>
                <w:rFonts w:eastAsia="Batang"/>
                <w:i/>
                <w:color w:val="000000"/>
                <w:lang w:val="en-GB"/>
              </w:rPr>
              <w:t>pdsch-Config</w:t>
            </w:r>
            <w:proofErr w:type="spellEnd"/>
            <w:r>
              <w:rPr>
                <w:rFonts w:eastAsia="Batang"/>
                <w:color w:val="000000"/>
                <w:lang w:val="en-GB"/>
              </w:rPr>
              <w:t xml:space="preserve"> includes </w:t>
            </w:r>
            <w:proofErr w:type="spellStart"/>
            <w:r>
              <w:rPr>
                <w:rFonts w:eastAsia="Batang"/>
                <w:i/>
                <w:color w:val="000000"/>
                <w:lang w:val="en-GB"/>
              </w:rPr>
              <w:t>pdsch-TimeDomainAllocationList</w:t>
            </w:r>
            <w:proofErr w:type="spellEnd"/>
          </w:p>
        </w:tc>
        <w:tc>
          <w:tcPr>
            <w:tcW w:w="1839" w:type="dxa"/>
          </w:tcPr>
          <w:p w:rsidR="004F3324" w:rsidRDefault="00544F4B">
            <w:pPr>
              <w:pStyle w:val="TAH"/>
              <w:spacing w:before="0" w:line="240" w:lineRule="auto"/>
              <w:rPr>
                <w:rFonts w:eastAsia="Batang"/>
                <w:color w:val="000000"/>
                <w:lang w:val="en-GB"/>
              </w:rPr>
            </w:pPr>
            <w:r>
              <w:rPr>
                <w:rFonts w:eastAsia="Batang"/>
                <w:color w:val="000000"/>
                <w:lang w:val="en-GB"/>
              </w:rPr>
              <w:t>PDSCH time domain resource allocation to apply</w:t>
            </w:r>
          </w:p>
        </w:tc>
      </w:tr>
      <w:tr w:rsidR="004F3324">
        <w:tc>
          <w:tcPr>
            <w:tcW w:w="1301" w:type="dxa"/>
            <w:vMerge w:val="restart"/>
          </w:tcPr>
          <w:p w:rsidR="004F3324" w:rsidRDefault="00544F4B">
            <w:pPr>
              <w:pStyle w:val="TAC"/>
              <w:spacing w:before="0" w:line="240" w:lineRule="auto"/>
              <w:rPr>
                <w:rFonts w:eastAsia="Batang"/>
                <w:color w:val="000000"/>
                <w:lang w:val="fi-FI"/>
              </w:rPr>
            </w:pPr>
            <w:r>
              <w:rPr>
                <w:rFonts w:eastAsia="Batang"/>
                <w:color w:val="000000"/>
                <w:lang w:val="fi-FI"/>
              </w:rPr>
              <w:t>RNTI for MBS</w:t>
            </w:r>
          </w:p>
        </w:tc>
        <w:tc>
          <w:tcPr>
            <w:tcW w:w="1275" w:type="dxa"/>
            <w:vMerge w:val="restart"/>
          </w:tcPr>
          <w:p w:rsidR="004F3324" w:rsidRDefault="00544F4B">
            <w:pPr>
              <w:pStyle w:val="TAC"/>
              <w:spacing w:before="0" w:line="240" w:lineRule="auto"/>
              <w:rPr>
                <w:rFonts w:eastAsia="Batang"/>
                <w:color w:val="000000"/>
                <w:lang w:val="en-GB"/>
              </w:rPr>
            </w:pPr>
            <w:r>
              <w:rPr>
                <w:rFonts w:eastAsia="Batang"/>
                <w:color w:val="000000"/>
                <w:lang w:val="en-GB"/>
              </w:rPr>
              <w:t>Search space type for MBS</w:t>
            </w:r>
          </w:p>
        </w:tc>
        <w:tc>
          <w:tcPr>
            <w:tcW w:w="1275" w:type="dxa"/>
          </w:tcPr>
          <w:p w:rsidR="004F3324" w:rsidRDefault="00544F4B">
            <w:pPr>
              <w:pStyle w:val="TAC"/>
              <w:spacing w:before="0" w:line="240" w:lineRule="auto"/>
              <w:rPr>
                <w:rFonts w:eastAsia="Batang"/>
                <w:color w:val="000000"/>
                <w:lang w:val="en-GB"/>
              </w:rPr>
            </w:pPr>
            <w:r>
              <w:rPr>
                <w:rFonts w:eastAsia="Batang"/>
                <w:color w:val="000000"/>
                <w:lang w:val="en-GB"/>
              </w:rPr>
              <w:t>1</w:t>
            </w:r>
          </w:p>
        </w:tc>
        <w:tc>
          <w:tcPr>
            <w:tcW w:w="1843" w:type="dxa"/>
          </w:tcPr>
          <w:p w:rsidR="004F3324" w:rsidRDefault="00544F4B">
            <w:pPr>
              <w:pStyle w:val="TAC"/>
              <w:spacing w:before="0" w:line="240" w:lineRule="auto"/>
              <w:rPr>
                <w:rFonts w:eastAsia="Batang"/>
                <w:color w:val="000000"/>
                <w:lang w:val="en-GB"/>
              </w:rPr>
            </w:pPr>
            <w:r>
              <w:rPr>
                <w:rFonts w:eastAsia="Batang"/>
                <w:color w:val="000000"/>
                <w:lang w:val="en-GB"/>
              </w:rPr>
              <w:t>No</w:t>
            </w:r>
          </w:p>
        </w:tc>
        <w:tc>
          <w:tcPr>
            <w:tcW w:w="1985" w:type="dxa"/>
          </w:tcPr>
          <w:p w:rsidR="004F3324" w:rsidRDefault="00544F4B">
            <w:pPr>
              <w:pStyle w:val="TAC"/>
              <w:spacing w:before="0" w:line="240" w:lineRule="auto"/>
              <w:rPr>
                <w:rFonts w:eastAsia="Batang"/>
                <w:color w:val="000000"/>
                <w:lang w:val="en-GB"/>
              </w:rPr>
            </w:pPr>
            <w:r>
              <w:rPr>
                <w:rFonts w:eastAsia="Batang"/>
                <w:color w:val="000000"/>
                <w:lang w:val="en-GB"/>
              </w:rPr>
              <w:t>-</w:t>
            </w:r>
          </w:p>
        </w:tc>
        <w:tc>
          <w:tcPr>
            <w:tcW w:w="1839" w:type="dxa"/>
          </w:tcPr>
          <w:p w:rsidR="004F3324" w:rsidRDefault="00544F4B">
            <w:pPr>
              <w:pStyle w:val="TAC"/>
              <w:spacing w:before="0" w:line="240" w:lineRule="auto"/>
              <w:rPr>
                <w:rFonts w:eastAsia="Batang"/>
                <w:color w:val="000000"/>
                <w:lang w:val="en-GB"/>
              </w:rPr>
            </w:pPr>
            <w:r>
              <w:rPr>
                <w:rFonts w:eastAsia="Batang"/>
                <w:color w:val="000000"/>
                <w:lang w:val="en-GB"/>
              </w:rPr>
              <w:t>Default A</w:t>
            </w:r>
          </w:p>
        </w:tc>
      </w:tr>
      <w:tr w:rsidR="004F3324">
        <w:tc>
          <w:tcPr>
            <w:tcW w:w="1301" w:type="dxa"/>
            <w:vMerge/>
          </w:tcPr>
          <w:p w:rsidR="004F3324" w:rsidRDefault="004F3324">
            <w:pPr>
              <w:pStyle w:val="TAC"/>
              <w:spacing w:before="0" w:line="240" w:lineRule="auto"/>
              <w:rPr>
                <w:rFonts w:eastAsia="Batang"/>
                <w:color w:val="000000"/>
                <w:lang w:val="en-GB"/>
              </w:rPr>
            </w:pPr>
          </w:p>
        </w:tc>
        <w:tc>
          <w:tcPr>
            <w:tcW w:w="1275" w:type="dxa"/>
            <w:vMerge/>
          </w:tcPr>
          <w:p w:rsidR="004F3324" w:rsidRDefault="004F3324">
            <w:pPr>
              <w:pStyle w:val="TAC"/>
              <w:spacing w:before="0" w:line="240" w:lineRule="auto"/>
              <w:rPr>
                <w:rFonts w:eastAsia="Batang"/>
                <w:color w:val="000000"/>
                <w:lang w:val="en-GB"/>
              </w:rPr>
            </w:pPr>
          </w:p>
        </w:tc>
        <w:tc>
          <w:tcPr>
            <w:tcW w:w="1275" w:type="dxa"/>
          </w:tcPr>
          <w:p w:rsidR="004F3324" w:rsidRDefault="00544F4B">
            <w:pPr>
              <w:pStyle w:val="TAC"/>
              <w:spacing w:before="0" w:line="240" w:lineRule="auto"/>
              <w:rPr>
                <w:rFonts w:eastAsia="Batang"/>
                <w:color w:val="000000"/>
                <w:lang w:val="en-GB"/>
              </w:rPr>
            </w:pPr>
            <w:r>
              <w:rPr>
                <w:rFonts w:eastAsia="Batang"/>
                <w:color w:val="000000"/>
                <w:lang w:val="en-GB"/>
              </w:rPr>
              <w:t>2</w:t>
            </w:r>
          </w:p>
        </w:tc>
        <w:tc>
          <w:tcPr>
            <w:tcW w:w="1843" w:type="dxa"/>
          </w:tcPr>
          <w:p w:rsidR="004F3324" w:rsidRDefault="00544F4B">
            <w:pPr>
              <w:pStyle w:val="TAC"/>
              <w:spacing w:before="0" w:line="240" w:lineRule="auto"/>
              <w:rPr>
                <w:rFonts w:eastAsia="Batang"/>
                <w:color w:val="000000"/>
                <w:lang w:val="en-GB"/>
              </w:rPr>
            </w:pPr>
            <w:r>
              <w:rPr>
                <w:rFonts w:eastAsia="Batang"/>
                <w:color w:val="000000"/>
                <w:lang w:val="en-GB"/>
              </w:rPr>
              <w:t>No</w:t>
            </w:r>
          </w:p>
        </w:tc>
        <w:tc>
          <w:tcPr>
            <w:tcW w:w="1985" w:type="dxa"/>
          </w:tcPr>
          <w:p w:rsidR="004F3324" w:rsidRDefault="00544F4B">
            <w:pPr>
              <w:pStyle w:val="TAC"/>
              <w:spacing w:before="0" w:line="240" w:lineRule="auto"/>
              <w:rPr>
                <w:rFonts w:eastAsia="Batang"/>
                <w:color w:val="000000"/>
                <w:lang w:val="en-GB"/>
              </w:rPr>
            </w:pPr>
            <w:r>
              <w:rPr>
                <w:rFonts w:eastAsia="Batang"/>
                <w:color w:val="000000"/>
                <w:lang w:val="en-GB"/>
              </w:rPr>
              <w:t>-</w:t>
            </w:r>
          </w:p>
        </w:tc>
        <w:tc>
          <w:tcPr>
            <w:tcW w:w="1839" w:type="dxa"/>
          </w:tcPr>
          <w:p w:rsidR="004F3324" w:rsidRDefault="00544F4B">
            <w:pPr>
              <w:pStyle w:val="TAC"/>
              <w:spacing w:before="0" w:line="240" w:lineRule="auto"/>
              <w:rPr>
                <w:rFonts w:eastAsia="Batang"/>
                <w:color w:val="000000"/>
                <w:lang w:val="en-GB"/>
              </w:rPr>
            </w:pPr>
            <w:r>
              <w:rPr>
                <w:rFonts w:eastAsia="Batang"/>
                <w:color w:val="000000"/>
                <w:lang w:val="en-GB"/>
              </w:rPr>
              <w:t>Default B</w:t>
            </w:r>
          </w:p>
        </w:tc>
      </w:tr>
      <w:tr w:rsidR="004F3324">
        <w:tc>
          <w:tcPr>
            <w:tcW w:w="1301" w:type="dxa"/>
            <w:vMerge/>
          </w:tcPr>
          <w:p w:rsidR="004F3324" w:rsidRDefault="004F3324">
            <w:pPr>
              <w:pStyle w:val="TAC"/>
              <w:spacing w:before="0" w:line="240" w:lineRule="auto"/>
              <w:rPr>
                <w:rFonts w:eastAsia="Batang"/>
                <w:color w:val="000000"/>
                <w:lang w:val="en-GB"/>
              </w:rPr>
            </w:pPr>
          </w:p>
        </w:tc>
        <w:tc>
          <w:tcPr>
            <w:tcW w:w="1275" w:type="dxa"/>
            <w:vMerge/>
          </w:tcPr>
          <w:p w:rsidR="004F3324" w:rsidRDefault="004F3324">
            <w:pPr>
              <w:pStyle w:val="TAC"/>
              <w:spacing w:before="0" w:line="240" w:lineRule="auto"/>
              <w:rPr>
                <w:rFonts w:eastAsia="Batang"/>
                <w:color w:val="000000"/>
                <w:lang w:val="en-GB"/>
              </w:rPr>
            </w:pPr>
          </w:p>
        </w:tc>
        <w:tc>
          <w:tcPr>
            <w:tcW w:w="1275" w:type="dxa"/>
          </w:tcPr>
          <w:p w:rsidR="004F3324" w:rsidRDefault="00544F4B">
            <w:pPr>
              <w:pStyle w:val="TAC"/>
              <w:spacing w:before="0" w:line="240" w:lineRule="auto"/>
              <w:rPr>
                <w:rFonts w:eastAsia="Batang"/>
                <w:color w:val="000000"/>
                <w:lang w:val="en-GB"/>
              </w:rPr>
            </w:pPr>
            <w:r>
              <w:rPr>
                <w:rFonts w:eastAsia="Batang"/>
                <w:color w:val="000000"/>
                <w:lang w:val="en-GB"/>
              </w:rPr>
              <w:t>3</w:t>
            </w:r>
          </w:p>
        </w:tc>
        <w:tc>
          <w:tcPr>
            <w:tcW w:w="1843" w:type="dxa"/>
          </w:tcPr>
          <w:p w:rsidR="004F3324" w:rsidRDefault="00544F4B">
            <w:pPr>
              <w:pStyle w:val="TAC"/>
              <w:spacing w:before="0" w:line="240" w:lineRule="auto"/>
              <w:rPr>
                <w:rFonts w:eastAsia="Batang"/>
                <w:color w:val="000000"/>
                <w:lang w:val="en-GB"/>
              </w:rPr>
            </w:pPr>
            <w:r>
              <w:rPr>
                <w:rFonts w:eastAsia="Batang"/>
                <w:color w:val="000000"/>
                <w:lang w:val="en-GB"/>
              </w:rPr>
              <w:t>No</w:t>
            </w:r>
          </w:p>
        </w:tc>
        <w:tc>
          <w:tcPr>
            <w:tcW w:w="1985" w:type="dxa"/>
          </w:tcPr>
          <w:p w:rsidR="004F3324" w:rsidRDefault="00544F4B">
            <w:pPr>
              <w:pStyle w:val="TAC"/>
              <w:spacing w:before="0" w:line="240" w:lineRule="auto"/>
              <w:rPr>
                <w:rFonts w:eastAsia="Batang"/>
                <w:color w:val="000000"/>
                <w:lang w:val="en-GB"/>
              </w:rPr>
            </w:pPr>
            <w:r>
              <w:rPr>
                <w:rFonts w:eastAsia="Batang"/>
                <w:color w:val="000000"/>
                <w:lang w:val="en-GB"/>
              </w:rPr>
              <w:t>-</w:t>
            </w:r>
          </w:p>
        </w:tc>
        <w:tc>
          <w:tcPr>
            <w:tcW w:w="1839" w:type="dxa"/>
          </w:tcPr>
          <w:p w:rsidR="004F3324" w:rsidRDefault="00544F4B">
            <w:pPr>
              <w:pStyle w:val="TAC"/>
              <w:spacing w:before="0" w:line="240" w:lineRule="auto"/>
              <w:rPr>
                <w:rFonts w:eastAsia="Batang"/>
                <w:color w:val="000000"/>
                <w:lang w:val="en-GB"/>
              </w:rPr>
            </w:pPr>
            <w:r>
              <w:rPr>
                <w:rFonts w:eastAsia="Batang"/>
                <w:color w:val="000000"/>
                <w:lang w:val="en-GB"/>
              </w:rPr>
              <w:t>Default C</w:t>
            </w:r>
          </w:p>
        </w:tc>
      </w:tr>
      <w:tr w:rsidR="004F3324">
        <w:tc>
          <w:tcPr>
            <w:tcW w:w="1301" w:type="dxa"/>
            <w:vMerge/>
          </w:tcPr>
          <w:p w:rsidR="004F3324" w:rsidRDefault="004F3324">
            <w:pPr>
              <w:pStyle w:val="TAC"/>
              <w:spacing w:before="0" w:line="240" w:lineRule="auto"/>
              <w:rPr>
                <w:rFonts w:eastAsia="Batang"/>
                <w:color w:val="000000"/>
                <w:lang w:val="en-GB"/>
              </w:rPr>
            </w:pPr>
          </w:p>
        </w:tc>
        <w:tc>
          <w:tcPr>
            <w:tcW w:w="1275" w:type="dxa"/>
            <w:vMerge/>
          </w:tcPr>
          <w:p w:rsidR="004F3324" w:rsidRDefault="004F3324">
            <w:pPr>
              <w:pStyle w:val="TAC"/>
              <w:spacing w:before="0" w:line="240" w:lineRule="auto"/>
              <w:rPr>
                <w:rFonts w:eastAsia="Batang"/>
                <w:color w:val="000000"/>
                <w:lang w:val="en-GB"/>
              </w:rPr>
            </w:pPr>
          </w:p>
        </w:tc>
        <w:tc>
          <w:tcPr>
            <w:tcW w:w="1275" w:type="dxa"/>
          </w:tcPr>
          <w:p w:rsidR="004F3324" w:rsidRDefault="00544F4B">
            <w:pPr>
              <w:pStyle w:val="TAC"/>
              <w:spacing w:before="0" w:line="240" w:lineRule="auto"/>
              <w:rPr>
                <w:rFonts w:eastAsia="Batang"/>
                <w:color w:val="000000"/>
                <w:lang w:val="en-GB"/>
              </w:rPr>
            </w:pPr>
            <w:r>
              <w:rPr>
                <w:rFonts w:eastAsia="Batang"/>
                <w:color w:val="000000"/>
                <w:lang w:val="en-GB"/>
              </w:rPr>
              <w:t>1,2,3</w:t>
            </w:r>
          </w:p>
        </w:tc>
        <w:tc>
          <w:tcPr>
            <w:tcW w:w="1843" w:type="dxa"/>
          </w:tcPr>
          <w:p w:rsidR="004F3324" w:rsidRDefault="00544F4B">
            <w:pPr>
              <w:pStyle w:val="TAC"/>
              <w:spacing w:before="0" w:line="240" w:lineRule="auto"/>
              <w:rPr>
                <w:rFonts w:eastAsia="Batang"/>
                <w:color w:val="000000"/>
                <w:lang w:val="en-GB"/>
              </w:rPr>
            </w:pPr>
            <w:r>
              <w:rPr>
                <w:rFonts w:eastAsia="Batang"/>
                <w:color w:val="000000"/>
                <w:lang w:val="en-GB"/>
              </w:rPr>
              <w:t>Yes</w:t>
            </w:r>
          </w:p>
        </w:tc>
        <w:tc>
          <w:tcPr>
            <w:tcW w:w="1985" w:type="dxa"/>
          </w:tcPr>
          <w:p w:rsidR="004F3324" w:rsidRDefault="00544F4B">
            <w:pPr>
              <w:pStyle w:val="TAC"/>
              <w:spacing w:before="0" w:line="240" w:lineRule="auto"/>
              <w:rPr>
                <w:rFonts w:eastAsia="Batang"/>
                <w:color w:val="000000"/>
                <w:lang w:val="en-GB"/>
              </w:rPr>
            </w:pPr>
            <w:r>
              <w:rPr>
                <w:rFonts w:eastAsia="Batang"/>
                <w:color w:val="000000"/>
                <w:lang w:val="en-GB"/>
              </w:rPr>
              <w:t>-</w:t>
            </w:r>
          </w:p>
        </w:tc>
        <w:tc>
          <w:tcPr>
            <w:tcW w:w="1839" w:type="dxa"/>
          </w:tcPr>
          <w:p w:rsidR="004F3324" w:rsidRDefault="00544F4B">
            <w:pPr>
              <w:pStyle w:val="TAC"/>
              <w:spacing w:before="0" w:line="240" w:lineRule="auto"/>
              <w:rPr>
                <w:rFonts w:eastAsia="Batang"/>
                <w:i/>
                <w:color w:val="000000"/>
                <w:lang w:val="en-GB"/>
              </w:rPr>
            </w:pPr>
            <w:proofErr w:type="spellStart"/>
            <w:r>
              <w:rPr>
                <w:rFonts w:eastAsia="Batang"/>
                <w:i/>
                <w:color w:val="000000"/>
                <w:lang w:val="en-GB"/>
              </w:rPr>
              <w:t>pdsch-TimeDomainAllocationList</w:t>
            </w:r>
            <w:proofErr w:type="spellEnd"/>
            <w:r>
              <w:rPr>
                <w:rFonts w:eastAsia="Batang"/>
                <w:i/>
                <w:color w:val="000000"/>
                <w:lang w:val="en-GB"/>
              </w:rPr>
              <w:t xml:space="preserve"> provided in </w:t>
            </w:r>
            <w:proofErr w:type="spellStart"/>
            <w:r>
              <w:rPr>
                <w:rFonts w:eastAsia="Batang"/>
                <w:i/>
                <w:color w:val="000000"/>
                <w:lang w:val="en-GB"/>
              </w:rPr>
              <w:t>pdsch-ConfigCommon</w:t>
            </w:r>
            <w:proofErr w:type="spellEnd"/>
          </w:p>
        </w:tc>
      </w:tr>
    </w:tbl>
    <w:p w:rsidR="004F3324" w:rsidRDefault="00544F4B">
      <w:pPr>
        <w:rPr>
          <w:color w:val="000000"/>
        </w:rPr>
      </w:pPr>
      <w:r>
        <w:rPr>
          <w:color w:val="000000"/>
        </w:rPr>
        <w:t xml:space="preserve"> </w:t>
      </w:r>
    </w:p>
    <w:p w:rsidR="004F3324" w:rsidRDefault="00544F4B">
      <w:pPr>
        <w:spacing w:beforeLines="50" w:before="120"/>
        <w:rPr>
          <w:color w:val="000000"/>
        </w:rPr>
      </w:pPr>
      <w:r>
        <w:rPr>
          <w:color w:val="000000"/>
        </w:rPr>
        <w:t xml:space="preserve">However, the default B table and C table are too restrictive if search space set other than searchspace#0 is used for MBS. </w:t>
      </w:r>
    </w:p>
    <w:p w:rsidR="004F3324" w:rsidRDefault="00544F4B">
      <w:pPr>
        <w:spacing w:beforeLines="50" w:before="120"/>
        <w:rPr>
          <w:lang w:eastAsia="zh-CN"/>
        </w:rPr>
      </w:pPr>
      <w:r>
        <w:rPr>
          <w:lang w:eastAsia="zh-CN"/>
        </w:rPr>
        <w:t xml:space="preserve">Default table B and C are designed specifically for SSB and CORESET multiplexing pattern 2 and 3, respectively. </w:t>
      </w:r>
      <w:r>
        <w:rPr>
          <w:rFonts w:hint="eastAsia"/>
          <w:lang w:eastAsia="zh-CN"/>
        </w:rPr>
        <w:t xml:space="preserve">For multiplexing pattern 2 or 3, paging/OSI transmission will be </w:t>
      </w:r>
      <w:proofErr w:type="spellStart"/>
      <w:r>
        <w:rPr>
          <w:rFonts w:hint="eastAsia"/>
          <w:lang w:eastAsia="zh-CN"/>
        </w:rPr>
        <w:t>FDMed</w:t>
      </w:r>
      <w:proofErr w:type="spellEnd"/>
      <w:r>
        <w:rPr>
          <w:rFonts w:hint="eastAsia"/>
          <w:lang w:eastAsia="zh-CN"/>
        </w:rPr>
        <w:t xml:space="preserve"> with the corresponding SSB. Then, the time domain resource allocation of paging/OSI PDSCH will be limited by its associated SSB. As shown in Figure-6, time domain resource allocation patterns in multiplexing pattern 2 with SCSs combination of {240kHz, 120kHz} are taken as an example. The recommended row indexes used by each PDCCH are shown in th</w:t>
      </w:r>
      <w:r>
        <w:rPr>
          <w:lang w:eastAsia="zh-CN"/>
        </w:rPr>
        <w:t>is</w:t>
      </w:r>
      <w:r>
        <w:rPr>
          <w:rFonts w:hint="eastAsia"/>
          <w:lang w:eastAsia="zh-CN"/>
        </w:rPr>
        <w:t xml:space="preserve"> Figure, e.g., SSB0 corresponds to row index 2. Note, the row index is quoted from </w:t>
      </w:r>
      <w:r>
        <w:rPr>
          <w:lang w:eastAsia="zh-CN"/>
        </w:rPr>
        <w:t xml:space="preserve">default B table as defined in TS38.214 (See Appendix 5.2 of this contribution). </w:t>
      </w:r>
      <w:r>
        <w:rPr>
          <w:rFonts w:hint="eastAsia"/>
          <w:lang w:eastAsia="zh-CN"/>
        </w:rPr>
        <w:t xml:space="preserve">Thus, </w:t>
      </w:r>
      <w:r>
        <w:rPr>
          <w:lang w:eastAsia="zh-CN"/>
        </w:rPr>
        <w:t>a</w:t>
      </w:r>
      <w:r>
        <w:rPr>
          <w:rFonts w:hint="eastAsia"/>
          <w:lang w:eastAsia="zh-CN"/>
        </w:rPr>
        <w:t xml:space="preserve"> unified sweeping order can be achieved for both SSB and associated paging/OSI PDSCH transmission. </w:t>
      </w:r>
    </w:p>
    <w:p w:rsidR="004F3324" w:rsidRDefault="00544F4B">
      <w:pPr>
        <w:spacing w:beforeLines="50" w:before="120"/>
        <w:jc w:val="center"/>
        <w:rPr>
          <w:sz w:val="21"/>
        </w:rPr>
      </w:pPr>
      <w:r>
        <w:rPr>
          <w:rFonts w:eastAsia="Times New Roman"/>
          <w:sz w:val="21"/>
        </w:rPr>
        <w:object w:dxaOrig="7330" w:dyaOrig="4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5pt;height:227.2pt" o:ole="">
            <v:imagedata r:id="rId18" o:title=""/>
            <o:lock v:ext="edit" aspectratio="f"/>
          </v:shape>
          <o:OLEObject Type="Embed" ProgID="Visio.Drawing.11" ShapeID="_x0000_i1025" DrawAspect="Content" ObjectID="_1681993084" r:id="rId19"/>
        </w:object>
      </w:r>
    </w:p>
    <w:p w:rsidR="004F3324" w:rsidRDefault="00544F4B">
      <w:pPr>
        <w:jc w:val="center"/>
        <w:rPr>
          <w:b/>
          <w:bCs/>
          <w:lang w:eastAsia="zh-CN"/>
        </w:rPr>
      </w:pPr>
      <w:bookmarkStart w:id="7" w:name="OLE_LINK1"/>
      <w:r>
        <w:rPr>
          <w:b/>
          <w:bCs/>
          <w:lang w:eastAsia="zh-CN"/>
        </w:rPr>
        <w:t>Figure</w:t>
      </w:r>
      <w:r>
        <w:rPr>
          <w:rFonts w:hint="eastAsia"/>
          <w:b/>
          <w:bCs/>
          <w:lang w:eastAsia="zh-CN"/>
        </w:rPr>
        <w:t>-6</w:t>
      </w:r>
      <w:r>
        <w:rPr>
          <w:b/>
          <w:bCs/>
          <w:lang w:eastAsia="zh-CN"/>
        </w:rPr>
        <w:t>: Time domain resource allocation patterns in multiplexing pattern 2 with SCSs combination of {240kHz, 120kHz}</w:t>
      </w:r>
    </w:p>
    <w:bookmarkEnd w:id="7"/>
    <w:p w:rsidR="004F3324" w:rsidRDefault="00544F4B">
      <w:pPr>
        <w:spacing w:beforeLines="50" w:before="120"/>
        <w:rPr>
          <w:lang w:eastAsia="zh-CN"/>
        </w:rPr>
      </w:pPr>
      <w:r>
        <w:rPr>
          <w:rFonts w:hint="eastAsia"/>
          <w:lang w:eastAsia="zh-CN"/>
        </w:rPr>
        <w:t>I</w:t>
      </w:r>
      <w:r>
        <w:rPr>
          <w:lang w:eastAsia="zh-CN"/>
        </w:rPr>
        <w:t>f search space 0 is used for MBS reception, it is viable to reuse the same default B table and C table for MBS PDSCH with the above restriction as shown in Figure</w:t>
      </w:r>
      <w:r>
        <w:rPr>
          <w:rFonts w:hint="eastAsia"/>
          <w:lang w:eastAsia="zh-CN"/>
        </w:rPr>
        <w:t>-6</w:t>
      </w:r>
      <w:r>
        <w:rPr>
          <w:lang w:eastAsia="zh-CN"/>
        </w:rPr>
        <w:t xml:space="preserve">. However, if search space other than 0 is used for MBS reception, the above restriction is </w:t>
      </w:r>
      <w:r>
        <w:rPr>
          <w:rFonts w:hint="eastAsia"/>
          <w:lang w:eastAsia="zh-CN"/>
        </w:rPr>
        <w:t xml:space="preserve">invalid. And it will seriously affect the flexibility and capacity of MBS transmission, because most of the entities </w:t>
      </w:r>
      <w:r>
        <w:rPr>
          <w:lang w:eastAsia="zh-CN"/>
        </w:rPr>
        <w:t xml:space="preserve">only </w:t>
      </w:r>
      <w:r>
        <w:rPr>
          <w:rFonts w:hint="eastAsia"/>
          <w:lang w:eastAsia="zh-CN"/>
        </w:rPr>
        <w:t xml:space="preserve">have </w:t>
      </w:r>
      <w:r>
        <w:rPr>
          <w:lang w:eastAsia="zh-CN"/>
        </w:rPr>
        <w:t xml:space="preserve">a length of </w:t>
      </w:r>
      <w:r>
        <w:rPr>
          <w:rFonts w:hint="eastAsia"/>
          <w:lang w:eastAsia="zh-CN"/>
        </w:rPr>
        <w:t xml:space="preserve">2 or 4 symbols for </w:t>
      </w:r>
      <w:r>
        <w:rPr>
          <w:lang w:eastAsia="zh-CN"/>
        </w:rPr>
        <w:t xml:space="preserve">PDSCH </w:t>
      </w:r>
      <w:r>
        <w:rPr>
          <w:rFonts w:hint="eastAsia"/>
          <w:lang w:eastAsia="zh-CN"/>
        </w:rPr>
        <w:t>allocation. This does not meet the requirement of mass data transmission, e.g., video service under MBS.</w:t>
      </w:r>
      <w:r>
        <w:rPr>
          <w:lang w:eastAsia="zh-CN"/>
        </w:rPr>
        <w:t>. The following approach is proposed to address this issue.</w:t>
      </w:r>
    </w:p>
    <w:p w:rsidR="004F3324" w:rsidRDefault="00544F4B">
      <w:pPr>
        <w:spacing w:beforeLines="50" w:before="120"/>
        <w:rPr>
          <w:i/>
          <w:lang w:eastAsia="zh-CN"/>
        </w:rPr>
      </w:pPr>
      <w:r>
        <w:rPr>
          <w:b/>
          <w:i/>
          <w:lang w:eastAsia="zh-CN"/>
        </w:rPr>
        <w:t>Proposal 6</w:t>
      </w:r>
      <w:r>
        <w:rPr>
          <w:i/>
          <w:lang w:eastAsia="zh-CN"/>
        </w:rPr>
        <w:t>: Adopt the following PDSCH TDRA table determination rule for MBS.</w:t>
      </w:r>
    </w:p>
    <w:tbl>
      <w:tblPr>
        <w:tblStyle w:val="af4"/>
        <w:tblW w:w="9518" w:type="dxa"/>
        <w:tblInd w:w="226" w:type="dxa"/>
        <w:tblLayout w:type="fixed"/>
        <w:tblLook w:val="04A0" w:firstRow="1" w:lastRow="0" w:firstColumn="1" w:lastColumn="0" w:noHBand="0" w:noVBand="1"/>
      </w:tblPr>
      <w:tblGrid>
        <w:gridCol w:w="1301"/>
        <w:gridCol w:w="1275"/>
        <w:gridCol w:w="1275"/>
        <w:gridCol w:w="1843"/>
        <w:gridCol w:w="1985"/>
        <w:gridCol w:w="1839"/>
      </w:tblGrid>
      <w:tr w:rsidR="004F3324">
        <w:tc>
          <w:tcPr>
            <w:tcW w:w="1301" w:type="dxa"/>
          </w:tcPr>
          <w:p w:rsidR="004F3324" w:rsidRDefault="00544F4B">
            <w:pPr>
              <w:pStyle w:val="TAH"/>
              <w:spacing w:before="0" w:line="240" w:lineRule="auto"/>
              <w:rPr>
                <w:rFonts w:eastAsia="Batang"/>
                <w:color w:val="000000"/>
                <w:lang w:val="en-GB"/>
              </w:rPr>
            </w:pPr>
            <w:r>
              <w:rPr>
                <w:rFonts w:eastAsia="Batang"/>
                <w:color w:val="000000"/>
                <w:lang w:val="en-GB"/>
              </w:rPr>
              <w:lastRenderedPageBreak/>
              <w:t>RNTI</w:t>
            </w:r>
          </w:p>
        </w:tc>
        <w:tc>
          <w:tcPr>
            <w:tcW w:w="1275" w:type="dxa"/>
          </w:tcPr>
          <w:p w:rsidR="004F3324" w:rsidRDefault="00544F4B">
            <w:pPr>
              <w:pStyle w:val="TAH"/>
              <w:spacing w:before="0" w:line="240" w:lineRule="auto"/>
              <w:rPr>
                <w:rFonts w:eastAsia="Batang"/>
                <w:color w:val="000000"/>
                <w:lang w:val="en-GB"/>
              </w:rPr>
            </w:pPr>
            <w:r>
              <w:rPr>
                <w:rFonts w:eastAsia="Batang"/>
                <w:color w:val="000000"/>
                <w:lang w:val="en-GB"/>
              </w:rPr>
              <w:t>PDCCH search space</w:t>
            </w:r>
          </w:p>
        </w:tc>
        <w:tc>
          <w:tcPr>
            <w:tcW w:w="1275" w:type="dxa"/>
          </w:tcPr>
          <w:p w:rsidR="004F3324" w:rsidRDefault="00544F4B">
            <w:pPr>
              <w:pStyle w:val="TAH"/>
              <w:spacing w:before="0" w:line="240" w:lineRule="auto"/>
              <w:rPr>
                <w:rFonts w:eastAsia="Batang"/>
                <w:color w:val="000000"/>
                <w:lang w:val="en-GB"/>
              </w:rPr>
            </w:pPr>
            <w:r>
              <w:rPr>
                <w:rFonts w:eastAsia="Batang"/>
                <w:color w:val="000000"/>
                <w:lang w:val="en-GB"/>
              </w:rPr>
              <w:t>SS/PBCH block and CORESET multiplexing pattern</w:t>
            </w:r>
          </w:p>
        </w:tc>
        <w:tc>
          <w:tcPr>
            <w:tcW w:w="1843" w:type="dxa"/>
          </w:tcPr>
          <w:p w:rsidR="004F3324" w:rsidRDefault="00544F4B">
            <w:pPr>
              <w:pStyle w:val="TAH"/>
              <w:spacing w:before="0" w:line="240" w:lineRule="auto"/>
              <w:rPr>
                <w:rFonts w:eastAsia="Batang"/>
                <w:i/>
                <w:color w:val="000000"/>
                <w:lang w:val="en-GB"/>
              </w:rPr>
            </w:pPr>
            <w:r>
              <w:rPr>
                <w:rFonts w:eastAsia="Batang"/>
                <w:i/>
                <w:color w:val="000000"/>
                <w:lang w:val="en-GB"/>
              </w:rPr>
              <w:t>pdsch-ConfigCommon</w:t>
            </w:r>
            <w:r>
              <w:rPr>
                <w:rFonts w:eastAsia="Batang"/>
                <w:color w:val="000000"/>
                <w:lang w:val="en-GB"/>
              </w:rPr>
              <w:t xml:space="preserve"> includes </w:t>
            </w:r>
            <w:r>
              <w:rPr>
                <w:rFonts w:eastAsia="Batang"/>
                <w:i/>
                <w:color w:val="000000"/>
                <w:lang w:val="en-GB"/>
              </w:rPr>
              <w:t>pdsch-TimeDomainAllocationList</w:t>
            </w:r>
          </w:p>
        </w:tc>
        <w:tc>
          <w:tcPr>
            <w:tcW w:w="1985" w:type="dxa"/>
          </w:tcPr>
          <w:p w:rsidR="004F3324" w:rsidRDefault="00544F4B">
            <w:pPr>
              <w:pStyle w:val="TAH"/>
              <w:spacing w:before="0" w:line="240" w:lineRule="auto"/>
              <w:rPr>
                <w:rFonts w:eastAsia="Batang"/>
                <w:color w:val="000000"/>
                <w:lang w:val="en-GB"/>
              </w:rPr>
            </w:pPr>
            <w:r>
              <w:rPr>
                <w:rFonts w:eastAsia="Batang"/>
                <w:i/>
                <w:color w:val="000000"/>
                <w:lang w:val="en-GB"/>
              </w:rPr>
              <w:t>pdsch-Config</w:t>
            </w:r>
            <w:r>
              <w:rPr>
                <w:rFonts w:eastAsia="Batang"/>
                <w:color w:val="000000"/>
                <w:lang w:val="en-GB"/>
              </w:rPr>
              <w:t xml:space="preserve"> includes </w:t>
            </w:r>
            <w:r>
              <w:rPr>
                <w:rFonts w:eastAsia="Batang"/>
                <w:i/>
                <w:color w:val="000000"/>
                <w:lang w:val="en-GB"/>
              </w:rPr>
              <w:t>pdsch-TimeDomainAllocationList</w:t>
            </w:r>
          </w:p>
        </w:tc>
        <w:tc>
          <w:tcPr>
            <w:tcW w:w="1839" w:type="dxa"/>
          </w:tcPr>
          <w:p w:rsidR="004F3324" w:rsidRDefault="00544F4B">
            <w:pPr>
              <w:pStyle w:val="TAH"/>
              <w:spacing w:before="0" w:line="240" w:lineRule="auto"/>
              <w:rPr>
                <w:rFonts w:eastAsia="Batang"/>
                <w:color w:val="000000"/>
                <w:lang w:val="en-GB"/>
              </w:rPr>
            </w:pPr>
            <w:r>
              <w:rPr>
                <w:rFonts w:eastAsia="Batang"/>
                <w:color w:val="000000"/>
                <w:lang w:val="en-GB"/>
              </w:rPr>
              <w:t>PDSCH time domain resource allocation to apply</w:t>
            </w:r>
          </w:p>
        </w:tc>
      </w:tr>
      <w:tr w:rsidR="004F3324">
        <w:tc>
          <w:tcPr>
            <w:tcW w:w="1301" w:type="dxa"/>
            <w:vMerge w:val="restart"/>
          </w:tcPr>
          <w:p w:rsidR="004F3324" w:rsidRDefault="00544F4B">
            <w:pPr>
              <w:pStyle w:val="TAC"/>
              <w:spacing w:before="0" w:line="240" w:lineRule="auto"/>
              <w:rPr>
                <w:rFonts w:eastAsia="Batang"/>
                <w:color w:val="000000"/>
                <w:lang w:val="fi-FI"/>
              </w:rPr>
            </w:pPr>
            <w:r>
              <w:rPr>
                <w:rFonts w:eastAsia="Batang"/>
                <w:color w:val="000000"/>
                <w:lang w:val="fi-FI"/>
              </w:rPr>
              <w:t>RNTI for MBS</w:t>
            </w:r>
          </w:p>
        </w:tc>
        <w:tc>
          <w:tcPr>
            <w:tcW w:w="1275" w:type="dxa"/>
            <w:vMerge w:val="restart"/>
          </w:tcPr>
          <w:p w:rsidR="004F3324" w:rsidRDefault="00544F4B">
            <w:pPr>
              <w:pStyle w:val="TAC"/>
              <w:spacing w:before="0" w:line="240" w:lineRule="auto"/>
              <w:rPr>
                <w:rFonts w:eastAsia="Batang"/>
                <w:color w:val="000000"/>
                <w:lang w:val="en-GB"/>
              </w:rPr>
            </w:pPr>
            <w:r>
              <w:rPr>
                <w:rFonts w:eastAsia="Batang"/>
                <w:color w:val="000000"/>
                <w:lang w:val="en-GB"/>
              </w:rPr>
              <w:t>Search space type for MBS</w:t>
            </w:r>
          </w:p>
          <w:p w:rsidR="004F3324" w:rsidRDefault="004F3324">
            <w:pPr>
              <w:pStyle w:val="TAC"/>
              <w:spacing w:before="0" w:line="240" w:lineRule="auto"/>
              <w:jc w:val="left"/>
              <w:rPr>
                <w:rFonts w:eastAsia="Batang"/>
                <w:color w:val="000000"/>
                <w:lang w:val="en-GB"/>
              </w:rPr>
            </w:pPr>
          </w:p>
        </w:tc>
        <w:tc>
          <w:tcPr>
            <w:tcW w:w="1275" w:type="dxa"/>
          </w:tcPr>
          <w:p w:rsidR="004F3324" w:rsidRDefault="00544F4B">
            <w:pPr>
              <w:pStyle w:val="TAC"/>
              <w:spacing w:before="0" w:line="240" w:lineRule="auto"/>
              <w:rPr>
                <w:rFonts w:eastAsia="Batang"/>
                <w:color w:val="000000"/>
                <w:lang w:val="en-GB"/>
              </w:rPr>
            </w:pPr>
            <w:r>
              <w:rPr>
                <w:rFonts w:eastAsia="Batang"/>
                <w:color w:val="000000"/>
                <w:lang w:val="en-GB"/>
              </w:rPr>
              <w:t>1</w:t>
            </w:r>
          </w:p>
        </w:tc>
        <w:tc>
          <w:tcPr>
            <w:tcW w:w="1843" w:type="dxa"/>
          </w:tcPr>
          <w:p w:rsidR="004F3324" w:rsidRDefault="00544F4B">
            <w:pPr>
              <w:pStyle w:val="TAC"/>
              <w:spacing w:before="0" w:line="240" w:lineRule="auto"/>
              <w:rPr>
                <w:rFonts w:eastAsia="Batang"/>
                <w:color w:val="000000"/>
                <w:lang w:val="en-GB"/>
              </w:rPr>
            </w:pPr>
            <w:r>
              <w:rPr>
                <w:rFonts w:eastAsia="Batang"/>
                <w:color w:val="000000"/>
                <w:lang w:val="en-GB"/>
              </w:rPr>
              <w:t>No</w:t>
            </w:r>
          </w:p>
        </w:tc>
        <w:tc>
          <w:tcPr>
            <w:tcW w:w="1985" w:type="dxa"/>
          </w:tcPr>
          <w:p w:rsidR="004F3324" w:rsidRDefault="00544F4B">
            <w:pPr>
              <w:pStyle w:val="TAC"/>
              <w:spacing w:before="0" w:line="240" w:lineRule="auto"/>
              <w:rPr>
                <w:rFonts w:eastAsia="Batang"/>
                <w:color w:val="000000"/>
                <w:lang w:val="en-GB"/>
              </w:rPr>
            </w:pPr>
            <w:r>
              <w:rPr>
                <w:rFonts w:eastAsia="Batang"/>
                <w:color w:val="000000"/>
                <w:lang w:val="en-GB"/>
              </w:rPr>
              <w:t>-</w:t>
            </w:r>
          </w:p>
        </w:tc>
        <w:tc>
          <w:tcPr>
            <w:tcW w:w="1839" w:type="dxa"/>
          </w:tcPr>
          <w:p w:rsidR="004F3324" w:rsidRDefault="00544F4B">
            <w:pPr>
              <w:pStyle w:val="TAC"/>
              <w:spacing w:before="0" w:line="240" w:lineRule="auto"/>
              <w:rPr>
                <w:rFonts w:eastAsia="Batang"/>
                <w:color w:val="000000"/>
                <w:lang w:val="en-GB"/>
              </w:rPr>
            </w:pPr>
            <w:r>
              <w:rPr>
                <w:rFonts w:eastAsia="Batang"/>
                <w:color w:val="000000"/>
                <w:lang w:val="en-GB"/>
              </w:rPr>
              <w:t>Default A</w:t>
            </w:r>
          </w:p>
          <w:p w:rsidR="004F3324" w:rsidRDefault="00544F4B">
            <w:pPr>
              <w:pStyle w:val="TAC"/>
              <w:spacing w:before="0" w:line="240" w:lineRule="auto"/>
              <w:rPr>
                <w:rFonts w:eastAsia="Batang"/>
                <w:color w:val="000000"/>
                <w:lang w:val="en-GB"/>
              </w:rPr>
            </w:pPr>
            <w:r>
              <w:rPr>
                <w:rFonts w:eastAsia="Batang"/>
                <w:color w:val="FF0000"/>
                <w:lang w:val="en-GB"/>
              </w:rPr>
              <w:t xml:space="preserve">(if </w:t>
            </w:r>
            <w:r>
              <w:rPr>
                <w:rFonts w:ascii="Times New Roman" w:hAnsi="Times New Roman"/>
                <w:i/>
                <w:iCs/>
                <w:color w:val="FF0000"/>
                <w:sz w:val="20"/>
                <w:lang w:eastAsia="zh-CN"/>
              </w:rPr>
              <w:t>SearchSpaceZero</w:t>
            </w:r>
            <w:r>
              <w:rPr>
                <w:rFonts w:eastAsia="Batang"/>
                <w:color w:val="FF0000"/>
                <w:lang w:val="en-GB"/>
              </w:rPr>
              <w:t xml:space="preserve"> is configured)</w:t>
            </w:r>
          </w:p>
        </w:tc>
      </w:tr>
      <w:tr w:rsidR="004F3324">
        <w:tc>
          <w:tcPr>
            <w:tcW w:w="1301" w:type="dxa"/>
            <w:vMerge/>
          </w:tcPr>
          <w:p w:rsidR="004F3324" w:rsidRDefault="004F3324">
            <w:pPr>
              <w:pStyle w:val="TAC"/>
              <w:spacing w:before="0" w:line="240" w:lineRule="auto"/>
              <w:rPr>
                <w:rFonts w:eastAsia="Batang"/>
                <w:color w:val="000000"/>
                <w:lang w:val="en-GB"/>
              </w:rPr>
            </w:pPr>
          </w:p>
        </w:tc>
        <w:tc>
          <w:tcPr>
            <w:tcW w:w="1275" w:type="dxa"/>
            <w:vMerge/>
          </w:tcPr>
          <w:p w:rsidR="004F3324" w:rsidRDefault="004F3324">
            <w:pPr>
              <w:pStyle w:val="TAC"/>
              <w:spacing w:before="0" w:line="240" w:lineRule="auto"/>
              <w:rPr>
                <w:rFonts w:eastAsia="Batang"/>
                <w:color w:val="000000"/>
                <w:lang w:val="en-GB"/>
              </w:rPr>
            </w:pPr>
          </w:p>
        </w:tc>
        <w:tc>
          <w:tcPr>
            <w:tcW w:w="1275" w:type="dxa"/>
          </w:tcPr>
          <w:p w:rsidR="004F3324" w:rsidRDefault="00544F4B">
            <w:pPr>
              <w:pStyle w:val="TAC"/>
              <w:spacing w:before="0" w:line="240" w:lineRule="auto"/>
              <w:rPr>
                <w:rFonts w:eastAsia="Batang"/>
                <w:color w:val="000000"/>
                <w:lang w:val="en-GB"/>
              </w:rPr>
            </w:pPr>
            <w:r>
              <w:rPr>
                <w:rFonts w:eastAsia="Batang"/>
                <w:color w:val="000000"/>
                <w:lang w:val="en-GB"/>
              </w:rPr>
              <w:t>2</w:t>
            </w:r>
          </w:p>
        </w:tc>
        <w:tc>
          <w:tcPr>
            <w:tcW w:w="1843" w:type="dxa"/>
          </w:tcPr>
          <w:p w:rsidR="004F3324" w:rsidRDefault="00544F4B">
            <w:pPr>
              <w:pStyle w:val="TAC"/>
              <w:spacing w:before="0" w:line="240" w:lineRule="auto"/>
              <w:rPr>
                <w:rFonts w:eastAsia="Batang"/>
                <w:color w:val="000000"/>
                <w:lang w:val="en-GB"/>
              </w:rPr>
            </w:pPr>
            <w:r>
              <w:rPr>
                <w:rFonts w:eastAsia="Batang"/>
                <w:color w:val="000000"/>
                <w:lang w:val="en-GB"/>
              </w:rPr>
              <w:t>No</w:t>
            </w:r>
          </w:p>
        </w:tc>
        <w:tc>
          <w:tcPr>
            <w:tcW w:w="1985" w:type="dxa"/>
          </w:tcPr>
          <w:p w:rsidR="004F3324" w:rsidRDefault="00544F4B">
            <w:pPr>
              <w:pStyle w:val="TAC"/>
              <w:spacing w:before="0" w:line="240" w:lineRule="auto"/>
              <w:rPr>
                <w:rFonts w:eastAsia="Batang"/>
                <w:color w:val="000000"/>
                <w:lang w:val="en-GB"/>
              </w:rPr>
            </w:pPr>
            <w:r>
              <w:rPr>
                <w:rFonts w:eastAsia="Batang"/>
                <w:color w:val="000000"/>
                <w:lang w:val="en-GB"/>
              </w:rPr>
              <w:t>-</w:t>
            </w:r>
          </w:p>
        </w:tc>
        <w:tc>
          <w:tcPr>
            <w:tcW w:w="1839" w:type="dxa"/>
          </w:tcPr>
          <w:p w:rsidR="004F3324" w:rsidRDefault="00544F4B">
            <w:pPr>
              <w:pStyle w:val="TAC"/>
              <w:spacing w:before="0" w:line="240" w:lineRule="auto"/>
              <w:rPr>
                <w:rFonts w:eastAsia="Batang"/>
                <w:color w:val="000000"/>
                <w:lang w:val="en-GB"/>
              </w:rPr>
            </w:pPr>
            <w:r>
              <w:rPr>
                <w:rFonts w:eastAsia="Batang"/>
                <w:color w:val="000000"/>
                <w:lang w:val="en-GB"/>
              </w:rPr>
              <w:t>Default B</w:t>
            </w:r>
          </w:p>
          <w:p w:rsidR="004F3324" w:rsidRDefault="00544F4B">
            <w:pPr>
              <w:pStyle w:val="TAC"/>
              <w:spacing w:before="0" w:line="240" w:lineRule="auto"/>
              <w:rPr>
                <w:rFonts w:eastAsia="Batang"/>
                <w:color w:val="000000"/>
                <w:lang w:val="en-GB"/>
              </w:rPr>
            </w:pPr>
            <w:r>
              <w:rPr>
                <w:rFonts w:eastAsia="Batang"/>
                <w:color w:val="FF0000"/>
                <w:lang w:val="en-GB"/>
              </w:rPr>
              <w:t xml:space="preserve">(if </w:t>
            </w:r>
            <w:r>
              <w:rPr>
                <w:rFonts w:ascii="Times New Roman" w:hAnsi="Times New Roman"/>
                <w:i/>
                <w:iCs/>
                <w:color w:val="FF0000"/>
                <w:sz w:val="20"/>
                <w:lang w:eastAsia="zh-CN"/>
              </w:rPr>
              <w:t>SearchSpaceZero</w:t>
            </w:r>
            <w:r>
              <w:rPr>
                <w:rFonts w:eastAsia="Batang"/>
                <w:color w:val="FF0000"/>
                <w:lang w:val="en-GB"/>
              </w:rPr>
              <w:t xml:space="preserve"> is configured)</w:t>
            </w:r>
          </w:p>
        </w:tc>
      </w:tr>
      <w:tr w:rsidR="004F3324">
        <w:tc>
          <w:tcPr>
            <w:tcW w:w="1301" w:type="dxa"/>
            <w:vMerge/>
          </w:tcPr>
          <w:p w:rsidR="004F3324" w:rsidRDefault="004F3324">
            <w:pPr>
              <w:pStyle w:val="TAC"/>
              <w:spacing w:before="0" w:line="240" w:lineRule="auto"/>
              <w:rPr>
                <w:rFonts w:eastAsia="Batang"/>
                <w:color w:val="000000"/>
                <w:lang w:val="en-GB"/>
              </w:rPr>
            </w:pPr>
          </w:p>
        </w:tc>
        <w:tc>
          <w:tcPr>
            <w:tcW w:w="1275" w:type="dxa"/>
            <w:vMerge/>
          </w:tcPr>
          <w:p w:rsidR="004F3324" w:rsidRDefault="004F3324">
            <w:pPr>
              <w:pStyle w:val="TAC"/>
              <w:spacing w:before="0" w:line="240" w:lineRule="auto"/>
              <w:rPr>
                <w:rFonts w:eastAsia="Batang"/>
                <w:color w:val="000000"/>
                <w:lang w:val="en-GB"/>
              </w:rPr>
            </w:pPr>
          </w:p>
        </w:tc>
        <w:tc>
          <w:tcPr>
            <w:tcW w:w="1275" w:type="dxa"/>
          </w:tcPr>
          <w:p w:rsidR="004F3324" w:rsidRDefault="00544F4B">
            <w:pPr>
              <w:pStyle w:val="TAC"/>
              <w:spacing w:before="0" w:line="240" w:lineRule="auto"/>
              <w:rPr>
                <w:rFonts w:eastAsia="Batang"/>
                <w:color w:val="000000"/>
                <w:lang w:val="en-GB"/>
              </w:rPr>
            </w:pPr>
            <w:r>
              <w:rPr>
                <w:rFonts w:eastAsia="Batang"/>
                <w:color w:val="000000"/>
                <w:lang w:val="en-GB"/>
              </w:rPr>
              <w:t>3</w:t>
            </w:r>
          </w:p>
        </w:tc>
        <w:tc>
          <w:tcPr>
            <w:tcW w:w="1843" w:type="dxa"/>
          </w:tcPr>
          <w:p w:rsidR="004F3324" w:rsidRDefault="00544F4B">
            <w:pPr>
              <w:pStyle w:val="TAC"/>
              <w:spacing w:before="0" w:line="240" w:lineRule="auto"/>
              <w:rPr>
                <w:rFonts w:eastAsia="Batang"/>
                <w:color w:val="000000"/>
                <w:lang w:val="en-GB"/>
              </w:rPr>
            </w:pPr>
            <w:r>
              <w:rPr>
                <w:rFonts w:eastAsia="Batang"/>
                <w:color w:val="000000"/>
                <w:lang w:val="en-GB"/>
              </w:rPr>
              <w:t>No</w:t>
            </w:r>
          </w:p>
        </w:tc>
        <w:tc>
          <w:tcPr>
            <w:tcW w:w="1985" w:type="dxa"/>
          </w:tcPr>
          <w:p w:rsidR="004F3324" w:rsidRDefault="00544F4B">
            <w:pPr>
              <w:pStyle w:val="TAC"/>
              <w:spacing w:before="0" w:line="240" w:lineRule="auto"/>
              <w:rPr>
                <w:rFonts w:eastAsia="Batang"/>
                <w:color w:val="000000"/>
                <w:lang w:val="en-GB"/>
              </w:rPr>
            </w:pPr>
            <w:r>
              <w:rPr>
                <w:rFonts w:eastAsia="Batang"/>
                <w:color w:val="000000"/>
                <w:lang w:val="en-GB"/>
              </w:rPr>
              <w:t>-</w:t>
            </w:r>
          </w:p>
        </w:tc>
        <w:tc>
          <w:tcPr>
            <w:tcW w:w="1839" w:type="dxa"/>
          </w:tcPr>
          <w:p w:rsidR="004F3324" w:rsidRDefault="00544F4B">
            <w:pPr>
              <w:pStyle w:val="TAC"/>
              <w:spacing w:before="0" w:line="240" w:lineRule="auto"/>
              <w:rPr>
                <w:rFonts w:eastAsia="Batang"/>
                <w:color w:val="000000"/>
                <w:lang w:val="en-GB"/>
              </w:rPr>
            </w:pPr>
            <w:r>
              <w:rPr>
                <w:rFonts w:eastAsia="Batang"/>
                <w:color w:val="000000"/>
                <w:lang w:val="en-GB"/>
              </w:rPr>
              <w:t>Default C</w:t>
            </w:r>
          </w:p>
          <w:p w:rsidR="004F3324" w:rsidRDefault="00544F4B">
            <w:pPr>
              <w:pStyle w:val="TAC"/>
              <w:spacing w:before="0" w:line="240" w:lineRule="auto"/>
              <w:rPr>
                <w:rFonts w:eastAsia="Batang"/>
                <w:color w:val="000000"/>
                <w:lang w:val="en-GB"/>
              </w:rPr>
            </w:pPr>
            <w:r>
              <w:rPr>
                <w:rFonts w:eastAsia="Batang"/>
                <w:color w:val="FF0000"/>
                <w:lang w:val="en-GB"/>
              </w:rPr>
              <w:t xml:space="preserve">(if </w:t>
            </w:r>
            <w:r>
              <w:rPr>
                <w:rFonts w:ascii="Times New Roman" w:hAnsi="Times New Roman"/>
                <w:i/>
                <w:iCs/>
                <w:color w:val="FF0000"/>
                <w:sz w:val="20"/>
                <w:lang w:eastAsia="zh-CN"/>
              </w:rPr>
              <w:t>SearchSpaceZero</w:t>
            </w:r>
            <w:r>
              <w:rPr>
                <w:rFonts w:eastAsia="Batang"/>
                <w:color w:val="FF0000"/>
                <w:lang w:val="en-GB"/>
              </w:rPr>
              <w:t xml:space="preserve"> is configured)</w:t>
            </w:r>
          </w:p>
        </w:tc>
      </w:tr>
      <w:tr w:rsidR="004F3324">
        <w:tc>
          <w:tcPr>
            <w:tcW w:w="1301" w:type="dxa"/>
            <w:vMerge/>
          </w:tcPr>
          <w:p w:rsidR="004F3324" w:rsidRDefault="004F3324">
            <w:pPr>
              <w:pStyle w:val="TAC"/>
              <w:spacing w:before="0" w:line="240" w:lineRule="auto"/>
              <w:rPr>
                <w:rFonts w:eastAsia="Batang"/>
                <w:color w:val="000000"/>
                <w:lang w:val="en-GB"/>
              </w:rPr>
            </w:pPr>
          </w:p>
        </w:tc>
        <w:tc>
          <w:tcPr>
            <w:tcW w:w="1275" w:type="dxa"/>
            <w:vMerge/>
          </w:tcPr>
          <w:p w:rsidR="004F3324" w:rsidRDefault="004F3324">
            <w:pPr>
              <w:pStyle w:val="TAC"/>
              <w:spacing w:before="0" w:line="240" w:lineRule="auto"/>
              <w:rPr>
                <w:rFonts w:eastAsia="Batang"/>
                <w:color w:val="000000"/>
                <w:lang w:val="en-GB"/>
              </w:rPr>
            </w:pPr>
          </w:p>
        </w:tc>
        <w:tc>
          <w:tcPr>
            <w:tcW w:w="1275" w:type="dxa"/>
            <w:vAlign w:val="center"/>
          </w:tcPr>
          <w:p w:rsidR="004F3324" w:rsidRDefault="00544F4B">
            <w:pPr>
              <w:pStyle w:val="TAC"/>
              <w:spacing w:before="0" w:line="240" w:lineRule="auto"/>
              <w:rPr>
                <w:rFonts w:eastAsiaTheme="minorEastAsia"/>
                <w:color w:val="000000"/>
                <w:lang w:val="en-GB" w:eastAsia="zh-CN"/>
              </w:rPr>
            </w:pPr>
            <w:r>
              <w:rPr>
                <w:rFonts w:eastAsiaTheme="minorEastAsia" w:hint="eastAsia"/>
                <w:color w:val="000000"/>
                <w:lang w:val="en-GB" w:eastAsia="zh-CN"/>
              </w:rPr>
              <w:t>1</w:t>
            </w:r>
            <w:r>
              <w:rPr>
                <w:rFonts w:eastAsiaTheme="minorEastAsia"/>
                <w:color w:val="000000"/>
                <w:lang w:val="en-GB" w:eastAsia="zh-CN"/>
              </w:rPr>
              <w:t>,2,3</w:t>
            </w:r>
          </w:p>
        </w:tc>
        <w:tc>
          <w:tcPr>
            <w:tcW w:w="1843" w:type="dxa"/>
            <w:vAlign w:val="center"/>
          </w:tcPr>
          <w:p w:rsidR="004F3324" w:rsidRDefault="00544F4B">
            <w:pPr>
              <w:pStyle w:val="TAC"/>
              <w:spacing w:before="0" w:line="240" w:lineRule="auto"/>
              <w:rPr>
                <w:rFonts w:eastAsiaTheme="minorEastAsia"/>
                <w:color w:val="000000"/>
                <w:lang w:val="en-GB" w:eastAsia="zh-CN"/>
              </w:rPr>
            </w:pPr>
            <w:r>
              <w:rPr>
                <w:rFonts w:eastAsiaTheme="minorEastAsia" w:hint="eastAsia"/>
                <w:color w:val="000000"/>
                <w:lang w:val="en-GB" w:eastAsia="zh-CN"/>
              </w:rPr>
              <w:t>N</w:t>
            </w:r>
            <w:r>
              <w:rPr>
                <w:rFonts w:eastAsiaTheme="minorEastAsia"/>
                <w:color w:val="000000"/>
                <w:lang w:val="en-GB" w:eastAsia="zh-CN"/>
              </w:rPr>
              <w:t>o</w:t>
            </w:r>
          </w:p>
        </w:tc>
        <w:tc>
          <w:tcPr>
            <w:tcW w:w="1985" w:type="dxa"/>
            <w:vAlign w:val="center"/>
          </w:tcPr>
          <w:p w:rsidR="004F3324" w:rsidRDefault="00544F4B">
            <w:pPr>
              <w:pStyle w:val="TAC"/>
              <w:spacing w:before="0" w:line="240" w:lineRule="auto"/>
              <w:rPr>
                <w:rFonts w:eastAsia="Batang"/>
                <w:color w:val="000000"/>
                <w:lang w:val="en-GB"/>
              </w:rPr>
            </w:pPr>
            <w:r>
              <w:rPr>
                <w:rFonts w:eastAsia="Batang"/>
                <w:color w:val="000000"/>
                <w:lang w:val="en-GB"/>
              </w:rPr>
              <w:t>-</w:t>
            </w:r>
          </w:p>
        </w:tc>
        <w:tc>
          <w:tcPr>
            <w:tcW w:w="1839" w:type="dxa"/>
            <w:vAlign w:val="center"/>
          </w:tcPr>
          <w:p w:rsidR="004F3324" w:rsidRDefault="00544F4B">
            <w:pPr>
              <w:pStyle w:val="TAC"/>
              <w:spacing w:before="0" w:line="240" w:lineRule="auto"/>
              <w:rPr>
                <w:rFonts w:eastAsia="Batang"/>
                <w:color w:val="000000"/>
                <w:lang w:val="en-GB"/>
              </w:rPr>
            </w:pPr>
            <w:r>
              <w:rPr>
                <w:rFonts w:eastAsia="Batang"/>
                <w:color w:val="000000"/>
                <w:lang w:val="en-GB"/>
              </w:rPr>
              <w:t>Default A</w:t>
            </w:r>
          </w:p>
          <w:p w:rsidR="004F3324" w:rsidRDefault="00544F4B">
            <w:pPr>
              <w:pStyle w:val="TAC"/>
              <w:spacing w:before="0" w:line="240" w:lineRule="auto"/>
              <w:rPr>
                <w:rFonts w:eastAsia="Batang"/>
                <w:color w:val="000000"/>
                <w:lang w:val="en-GB"/>
              </w:rPr>
            </w:pPr>
            <w:r>
              <w:rPr>
                <w:rFonts w:eastAsia="Batang"/>
                <w:color w:val="FF0000"/>
                <w:lang w:val="en-GB"/>
              </w:rPr>
              <w:t xml:space="preserve">(if </w:t>
            </w:r>
            <w:r>
              <w:rPr>
                <w:rFonts w:ascii="Times New Roman" w:hAnsi="Times New Roman"/>
                <w:i/>
                <w:iCs/>
                <w:color w:val="FF0000"/>
                <w:sz w:val="20"/>
                <w:lang w:eastAsia="zh-CN"/>
              </w:rPr>
              <w:t>SearchSpaceZero</w:t>
            </w:r>
            <w:r>
              <w:rPr>
                <w:rFonts w:eastAsia="Batang"/>
                <w:color w:val="FF0000"/>
                <w:lang w:val="en-GB"/>
              </w:rPr>
              <w:t xml:space="preserve"> is NOT configured)</w:t>
            </w:r>
          </w:p>
        </w:tc>
      </w:tr>
      <w:tr w:rsidR="004F3324">
        <w:tc>
          <w:tcPr>
            <w:tcW w:w="1301" w:type="dxa"/>
            <w:vMerge/>
          </w:tcPr>
          <w:p w:rsidR="004F3324" w:rsidRDefault="004F3324">
            <w:pPr>
              <w:pStyle w:val="TAC"/>
              <w:spacing w:before="0" w:line="240" w:lineRule="auto"/>
              <w:rPr>
                <w:rFonts w:eastAsia="Batang"/>
                <w:color w:val="000000"/>
                <w:lang w:val="en-GB"/>
              </w:rPr>
            </w:pPr>
          </w:p>
        </w:tc>
        <w:tc>
          <w:tcPr>
            <w:tcW w:w="1275" w:type="dxa"/>
            <w:vMerge/>
          </w:tcPr>
          <w:p w:rsidR="004F3324" w:rsidRDefault="004F3324">
            <w:pPr>
              <w:pStyle w:val="TAC"/>
              <w:spacing w:before="0" w:line="240" w:lineRule="auto"/>
              <w:rPr>
                <w:rFonts w:eastAsia="Batang"/>
                <w:color w:val="000000"/>
                <w:lang w:val="en-GB"/>
              </w:rPr>
            </w:pPr>
          </w:p>
        </w:tc>
        <w:tc>
          <w:tcPr>
            <w:tcW w:w="1275" w:type="dxa"/>
          </w:tcPr>
          <w:p w:rsidR="004F3324" w:rsidRDefault="00544F4B">
            <w:pPr>
              <w:pStyle w:val="TAC"/>
              <w:spacing w:before="0" w:line="240" w:lineRule="auto"/>
              <w:rPr>
                <w:rFonts w:eastAsia="Batang"/>
                <w:color w:val="000000"/>
                <w:lang w:val="en-GB"/>
              </w:rPr>
            </w:pPr>
            <w:r>
              <w:rPr>
                <w:rFonts w:eastAsia="Batang"/>
                <w:color w:val="000000"/>
                <w:lang w:val="en-GB"/>
              </w:rPr>
              <w:t>1,2,3</w:t>
            </w:r>
          </w:p>
        </w:tc>
        <w:tc>
          <w:tcPr>
            <w:tcW w:w="1843" w:type="dxa"/>
          </w:tcPr>
          <w:p w:rsidR="004F3324" w:rsidRDefault="00544F4B">
            <w:pPr>
              <w:pStyle w:val="TAC"/>
              <w:spacing w:before="0" w:line="240" w:lineRule="auto"/>
              <w:rPr>
                <w:rFonts w:eastAsia="Batang"/>
                <w:color w:val="000000"/>
                <w:lang w:val="en-GB"/>
              </w:rPr>
            </w:pPr>
            <w:r>
              <w:rPr>
                <w:rFonts w:eastAsia="Batang"/>
                <w:color w:val="000000"/>
                <w:lang w:val="en-GB"/>
              </w:rPr>
              <w:t>Yes</w:t>
            </w:r>
          </w:p>
        </w:tc>
        <w:tc>
          <w:tcPr>
            <w:tcW w:w="1985" w:type="dxa"/>
          </w:tcPr>
          <w:p w:rsidR="004F3324" w:rsidRDefault="00544F4B">
            <w:pPr>
              <w:pStyle w:val="TAC"/>
              <w:spacing w:before="0" w:line="240" w:lineRule="auto"/>
              <w:rPr>
                <w:rFonts w:eastAsia="Batang"/>
                <w:color w:val="000000"/>
                <w:lang w:val="en-GB"/>
              </w:rPr>
            </w:pPr>
            <w:r>
              <w:rPr>
                <w:rFonts w:eastAsia="Batang"/>
                <w:color w:val="000000"/>
                <w:lang w:val="en-GB"/>
              </w:rPr>
              <w:t>-</w:t>
            </w:r>
          </w:p>
        </w:tc>
        <w:tc>
          <w:tcPr>
            <w:tcW w:w="1839" w:type="dxa"/>
          </w:tcPr>
          <w:p w:rsidR="004F3324" w:rsidRDefault="00544F4B">
            <w:pPr>
              <w:pStyle w:val="TAC"/>
              <w:spacing w:before="0" w:line="240" w:lineRule="auto"/>
              <w:rPr>
                <w:rFonts w:eastAsia="Batang"/>
                <w:i/>
                <w:color w:val="000000"/>
                <w:lang w:val="en-GB"/>
              </w:rPr>
            </w:pPr>
            <w:r>
              <w:rPr>
                <w:rFonts w:eastAsia="Batang"/>
                <w:i/>
                <w:color w:val="000000"/>
                <w:lang w:val="en-GB"/>
              </w:rPr>
              <w:t>pdsch-TimeDomainAllocationList provided in pdsch-ConfigCommon</w:t>
            </w:r>
          </w:p>
        </w:tc>
      </w:tr>
    </w:tbl>
    <w:p w:rsidR="004F3324" w:rsidRDefault="004F3324">
      <w:pPr>
        <w:rPr>
          <w:lang w:val="en-GB" w:eastAsia="zh-CN"/>
        </w:rPr>
      </w:pPr>
    </w:p>
    <w:p w:rsidR="004F3324" w:rsidRDefault="00544F4B">
      <w:pPr>
        <w:pStyle w:val="3"/>
        <w:rPr>
          <w:lang w:eastAsia="zh-CN"/>
        </w:rPr>
      </w:pPr>
      <w:r>
        <w:rPr>
          <w:rFonts w:hint="eastAsia"/>
          <w:lang w:eastAsia="zh-CN"/>
        </w:rPr>
        <w:t>P</w:t>
      </w:r>
      <w:r>
        <w:rPr>
          <w:lang w:eastAsia="zh-CN"/>
        </w:rPr>
        <w:t>DSCH repetition</w:t>
      </w:r>
    </w:p>
    <w:p w:rsidR="004F3324" w:rsidRDefault="00544F4B">
      <w:pPr>
        <w:rPr>
          <w:lang w:val="en-GB" w:eastAsia="zh-CN"/>
        </w:rPr>
      </w:pPr>
      <w:r>
        <w:rPr>
          <w:rFonts w:hint="eastAsia"/>
          <w:lang w:val="en-GB" w:eastAsia="zh-CN"/>
        </w:rPr>
        <w:t>D</w:t>
      </w:r>
      <w:r>
        <w:rPr>
          <w:lang w:val="en-GB" w:eastAsia="zh-CN"/>
        </w:rPr>
        <w:t>uring RAN1#102</w:t>
      </w:r>
      <w:r>
        <w:rPr>
          <w:rFonts w:hint="eastAsia"/>
          <w:lang w:eastAsia="zh-CN"/>
        </w:rPr>
        <w:t>-</w:t>
      </w:r>
      <w:r>
        <w:rPr>
          <w:lang w:val="en-GB" w:eastAsia="zh-CN"/>
        </w:rPr>
        <w:t xml:space="preserve">e meeting, the following agreements were achieved. It has been agreed to support slot-level repetition for group-common PDSCH for </w:t>
      </w:r>
      <w:r>
        <w:t>RRC_CONNECTED UEs.</w:t>
      </w:r>
    </w:p>
    <w:tbl>
      <w:tblPr>
        <w:tblStyle w:val="af4"/>
        <w:tblW w:w="0" w:type="auto"/>
        <w:tblLook w:val="04A0" w:firstRow="1" w:lastRow="0" w:firstColumn="1" w:lastColumn="0" w:noHBand="0" w:noVBand="1"/>
      </w:tblPr>
      <w:tblGrid>
        <w:gridCol w:w="9628"/>
      </w:tblGrid>
      <w:tr w:rsidR="004F3324">
        <w:tc>
          <w:tcPr>
            <w:tcW w:w="9628" w:type="dxa"/>
          </w:tcPr>
          <w:p w:rsidR="004F3324" w:rsidRDefault="00544F4B">
            <w:pPr>
              <w:spacing w:after="120"/>
            </w:pPr>
            <w:r>
              <w:rPr>
                <w:highlight w:val="green"/>
              </w:rPr>
              <w:t>Agreements</w:t>
            </w:r>
            <w:r>
              <w:t>:</w:t>
            </w:r>
          </w:p>
          <w:p w:rsidR="004F3324" w:rsidRDefault="00544F4B">
            <w:pPr>
              <w:pStyle w:val="a"/>
              <w:widowControl w:val="0"/>
              <w:numPr>
                <w:ilvl w:val="0"/>
                <w:numId w:val="20"/>
              </w:numPr>
              <w:rPr>
                <w:szCs w:val="20"/>
              </w:rPr>
            </w:pPr>
            <w:r>
              <w:rPr>
                <w:szCs w:val="20"/>
              </w:rPr>
              <w:t xml:space="preserve">For RRC_CONNECTED UEs, at least support slot-level repetition for group-common PDSCH. </w:t>
            </w:r>
          </w:p>
          <w:p w:rsidR="004F3324" w:rsidRDefault="00544F4B">
            <w:pPr>
              <w:pStyle w:val="a"/>
              <w:widowControl w:val="0"/>
              <w:numPr>
                <w:ilvl w:val="1"/>
                <w:numId w:val="20"/>
              </w:numPr>
              <w:jc w:val="left"/>
            </w:pPr>
            <w:r>
              <w:rPr>
                <w:szCs w:val="20"/>
              </w:rPr>
              <w:t>FFS: whether enhancement is needed</w:t>
            </w:r>
          </w:p>
        </w:tc>
      </w:tr>
    </w:tbl>
    <w:p w:rsidR="004F3324" w:rsidRDefault="004F3324">
      <w:pPr>
        <w:rPr>
          <w:lang w:val="en-GB" w:eastAsia="zh-CN"/>
        </w:rPr>
      </w:pPr>
    </w:p>
    <w:p w:rsidR="004F3324" w:rsidRDefault="00544F4B">
      <w:pPr>
        <w:rPr>
          <w:rFonts w:ascii="New York" w:hAnsi="New York"/>
        </w:rPr>
      </w:pPr>
      <w:r>
        <w:rPr>
          <w:rFonts w:hint="eastAsia"/>
          <w:lang w:val="en-GB" w:eastAsia="zh-CN"/>
        </w:rPr>
        <w:t>S</w:t>
      </w:r>
      <w:r>
        <w:rPr>
          <w:lang w:val="en-GB" w:eastAsia="zh-CN"/>
        </w:rPr>
        <w:t xml:space="preserve">imilarly, slot-level PDSCH repetition can also be supported for </w:t>
      </w:r>
      <w:r>
        <w:rPr>
          <w:rFonts w:ascii="New York" w:hAnsi="New York"/>
        </w:rPr>
        <w:t>RRC_IDLE/RRC_INACTIVE UEs. To avoid complicating the system design, consecutive slot-level PDSCH repetition with repetition number configured by higher layer (e.g., via SIB) is preferred.</w:t>
      </w:r>
    </w:p>
    <w:p w:rsidR="004F3324" w:rsidRDefault="00544F4B">
      <w:pPr>
        <w:spacing w:after="120"/>
        <w:rPr>
          <w:i/>
          <w:lang w:val="en-GB"/>
        </w:rPr>
      </w:pPr>
      <w:r>
        <w:rPr>
          <w:rFonts w:ascii="New York" w:hAnsi="New York"/>
          <w:b/>
          <w:i/>
        </w:rPr>
        <w:t>Proposal 7</w:t>
      </w:r>
      <w:r>
        <w:rPr>
          <w:rFonts w:ascii="New York" w:hAnsi="New York"/>
          <w:i/>
        </w:rPr>
        <w:t xml:space="preserve">: </w:t>
      </w:r>
      <w:r>
        <w:rPr>
          <w:i/>
          <w:lang w:val="en-GB"/>
        </w:rPr>
        <w:t xml:space="preserve">For RRC_IDLE/RRC_INACTIVE UEs, </w:t>
      </w:r>
      <w:r>
        <w:rPr>
          <w:rFonts w:ascii="New York" w:hAnsi="New York"/>
          <w:i/>
        </w:rPr>
        <w:t>consecutive slot-level PDSCH repetition with repetition number configured by higher layer (e.g., via SIB) is supported for MBS.</w:t>
      </w:r>
    </w:p>
    <w:p w:rsidR="004F3324" w:rsidRDefault="004F3324">
      <w:pPr>
        <w:rPr>
          <w:lang w:val="en-GB" w:eastAsia="zh-CN"/>
        </w:rPr>
      </w:pPr>
    </w:p>
    <w:p w:rsidR="004F3324" w:rsidRDefault="00544F4B">
      <w:pPr>
        <w:pStyle w:val="3"/>
        <w:rPr>
          <w:lang w:eastAsia="zh-CN"/>
        </w:rPr>
      </w:pPr>
      <w:r>
        <w:rPr>
          <w:rFonts w:hint="eastAsia"/>
          <w:lang w:eastAsia="zh-CN"/>
        </w:rPr>
        <w:t>S</w:t>
      </w:r>
      <w:r>
        <w:rPr>
          <w:lang w:eastAsia="zh-CN"/>
        </w:rPr>
        <w:t>PS PDSCH</w:t>
      </w:r>
    </w:p>
    <w:p w:rsidR="004F3324" w:rsidRDefault="00544F4B">
      <w:pPr>
        <w:rPr>
          <w:lang w:val="en-GB" w:eastAsia="zh-CN"/>
        </w:rPr>
      </w:pPr>
      <w:r>
        <w:rPr>
          <w:rFonts w:hint="eastAsia"/>
          <w:lang w:val="en-GB" w:eastAsia="zh-CN"/>
        </w:rPr>
        <w:t>D</w:t>
      </w:r>
      <w:r>
        <w:rPr>
          <w:lang w:val="en-GB" w:eastAsia="zh-CN"/>
        </w:rPr>
        <w:t>uring RAN1#103</w:t>
      </w:r>
      <w:r>
        <w:rPr>
          <w:rFonts w:hint="eastAsia"/>
          <w:lang w:eastAsia="zh-CN"/>
        </w:rPr>
        <w:t>-</w:t>
      </w:r>
      <w:r>
        <w:rPr>
          <w:lang w:val="en-GB" w:eastAsia="zh-CN"/>
        </w:rPr>
        <w:t xml:space="preserve">e meeting, it was agreed to support SPS group-common PDSCH for MBS for </w:t>
      </w:r>
      <w:r>
        <w:rPr>
          <w:lang w:eastAsia="zh-CN"/>
        </w:rPr>
        <w:t>RRC_CONNECTED UEs.</w:t>
      </w:r>
    </w:p>
    <w:tbl>
      <w:tblPr>
        <w:tblStyle w:val="af4"/>
        <w:tblW w:w="0" w:type="auto"/>
        <w:tblLook w:val="04A0" w:firstRow="1" w:lastRow="0" w:firstColumn="1" w:lastColumn="0" w:noHBand="0" w:noVBand="1"/>
      </w:tblPr>
      <w:tblGrid>
        <w:gridCol w:w="9628"/>
      </w:tblGrid>
      <w:tr w:rsidR="004F3324">
        <w:tc>
          <w:tcPr>
            <w:tcW w:w="9628" w:type="dxa"/>
          </w:tcPr>
          <w:p w:rsidR="004F3324" w:rsidRDefault="00544F4B">
            <w:pPr>
              <w:widowControl w:val="0"/>
              <w:spacing w:after="120"/>
              <w:rPr>
                <w:lang w:eastAsia="zh-CN"/>
              </w:rPr>
            </w:pPr>
            <w:r>
              <w:rPr>
                <w:highlight w:val="green"/>
              </w:rPr>
              <w:t>Agreements:</w:t>
            </w:r>
            <w:r>
              <w:t xml:space="preserve"> </w:t>
            </w:r>
            <w:r>
              <w:rPr>
                <w:lang w:eastAsia="zh-CN"/>
              </w:rPr>
              <w:t>Support SPS group-common PDSCH for MBS for RRC_CONNECTED UEs</w:t>
            </w:r>
          </w:p>
          <w:p w:rsidR="004F3324" w:rsidRDefault="00544F4B">
            <w:pPr>
              <w:pStyle w:val="a"/>
              <w:widowControl w:val="0"/>
              <w:numPr>
                <w:ilvl w:val="0"/>
                <w:numId w:val="21"/>
              </w:numPr>
              <w:rPr>
                <w:lang w:eastAsia="zh-CN"/>
              </w:rPr>
            </w:pPr>
            <w:r>
              <w:rPr>
                <w:lang w:eastAsia="zh-CN"/>
              </w:rPr>
              <w:t>FFS: use group-common PDCCH or UE-specific PDCCH for SPS group-common PDSCH activation/deactivation</w:t>
            </w:r>
          </w:p>
          <w:p w:rsidR="004F3324" w:rsidRDefault="00544F4B">
            <w:pPr>
              <w:pStyle w:val="a"/>
              <w:widowControl w:val="0"/>
              <w:numPr>
                <w:ilvl w:val="0"/>
                <w:numId w:val="21"/>
              </w:numPr>
              <w:rPr>
                <w:lang w:eastAsia="zh-CN"/>
              </w:rPr>
            </w:pPr>
            <w:r>
              <w:rPr>
                <w:lang w:eastAsia="zh-CN"/>
              </w:rPr>
              <w:t>FFS: whether to support more than one SPS group-common PDSCH configuration per UE</w:t>
            </w:r>
          </w:p>
          <w:p w:rsidR="004F3324" w:rsidRDefault="00544F4B">
            <w:pPr>
              <w:pStyle w:val="a"/>
              <w:widowControl w:val="0"/>
              <w:numPr>
                <w:ilvl w:val="0"/>
                <w:numId w:val="21"/>
              </w:numPr>
              <w:jc w:val="left"/>
              <w:rPr>
                <w:lang w:eastAsia="zh-CN"/>
              </w:rPr>
            </w:pPr>
            <w:r>
              <w:rPr>
                <w:lang w:eastAsia="zh-CN"/>
              </w:rPr>
              <w:t>FFS: whether and how uplink feedback could be configured</w:t>
            </w:r>
          </w:p>
          <w:p w:rsidR="004F3324" w:rsidRDefault="00544F4B">
            <w:pPr>
              <w:pStyle w:val="a"/>
              <w:widowControl w:val="0"/>
              <w:numPr>
                <w:ilvl w:val="0"/>
                <w:numId w:val="21"/>
              </w:numPr>
              <w:jc w:val="left"/>
              <w:rPr>
                <w:lang w:eastAsia="zh-CN"/>
              </w:rPr>
            </w:pPr>
            <w:r>
              <w:rPr>
                <w:lang w:eastAsia="zh-CN"/>
              </w:rPr>
              <w:t>FFS: retransmission of SPS group-common PDSCH</w:t>
            </w:r>
          </w:p>
        </w:tc>
      </w:tr>
    </w:tbl>
    <w:p w:rsidR="004F3324" w:rsidRDefault="004F3324">
      <w:pPr>
        <w:rPr>
          <w:lang w:val="en-GB" w:eastAsia="zh-CN"/>
        </w:rPr>
      </w:pPr>
    </w:p>
    <w:p w:rsidR="004F3324" w:rsidRDefault="00544F4B">
      <w:pPr>
        <w:rPr>
          <w:lang w:val="en-GB" w:eastAsia="zh-CN"/>
        </w:rPr>
      </w:pPr>
      <w:r>
        <w:rPr>
          <w:lang w:val="en-GB" w:eastAsia="zh-CN"/>
        </w:rPr>
        <w:lastRenderedPageBreak/>
        <w:t>SPS group-common PDSCH for MBS can also be considered for RRC_IDLE/RRC_INACTIVE UEs for the following reasons. From this perspective, SPS PDSCH is a nature and straightforward solution to support broadcast service for RRC_IDLE/RRC_INACTIVE UEs.</w:t>
      </w:r>
    </w:p>
    <w:p w:rsidR="004F3324" w:rsidRDefault="00544F4B">
      <w:pPr>
        <w:rPr>
          <w:lang w:val="en-GB" w:eastAsia="zh-CN"/>
        </w:rPr>
      </w:pPr>
      <w:r>
        <w:rPr>
          <w:lang w:val="en-GB" w:eastAsia="zh-CN"/>
        </w:rPr>
        <w:t>1. Most of the broadcast service is periodic service;</w:t>
      </w:r>
    </w:p>
    <w:p w:rsidR="004F3324" w:rsidRDefault="00544F4B">
      <w:pPr>
        <w:rPr>
          <w:lang w:val="en-GB" w:eastAsia="zh-CN"/>
        </w:rPr>
      </w:pPr>
      <w:r>
        <w:rPr>
          <w:lang w:val="en-GB" w:eastAsia="zh-CN"/>
        </w:rPr>
        <w:t>2. The PDSCH scheduling for broadcast is more conservative in order to accommodate all UEs.</w:t>
      </w:r>
    </w:p>
    <w:p w:rsidR="004F3324" w:rsidRDefault="00544F4B">
      <w:pPr>
        <w:rPr>
          <w:i/>
          <w:lang w:val="en-GB" w:eastAsia="zh-CN"/>
        </w:rPr>
      </w:pPr>
      <w:r>
        <w:rPr>
          <w:b/>
          <w:i/>
          <w:lang w:val="en-GB" w:eastAsia="zh-CN"/>
        </w:rPr>
        <w:t>Proposal 8</w:t>
      </w:r>
      <w:r>
        <w:rPr>
          <w:i/>
          <w:lang w:val="en-GB" w:eastAsia="zh-CN"/>
        </w:rPr>
        <w:t>: Support SPS group-common PDSCH for MBS for RRC_IDLE/RRC_INACTIVE UEs.</w:t>
      </w:r>
    </w:p>
    <w:p w:rsidR="004F3324" w:rsidRDefault="004F3324">
      <w:pPr>
        <w:rPr>
          <w:lang w:val="en-GB" w:eastAsia="zh-CN"/>
        </w:rPr>
      </w:pPr>
    </w:p>
    <w:p w:rsidR="004F3324" w:rsidRDefault="00544F4B">
      <w:pPr>
        <w:pStyle w:val="2"/>
        <w:rPr>
          <w:lang w:eastAsia="zh-CN"/>
        </w:rPr>
      </w:pPr>
      <w:r>
        <w:rPr>
          <w:rFonts w:hint="eastAsia"/>
          <w:lang w:eastAsia="zh-CN"/>
        </w:rPr>
        <w:t>B</w:t>
      </w:r>
      <w:r>
        <w:rPr>
          <w:lang w:eastAsia="zh-CN"/>
        </w:rPr>
        <w:t>eam sweeping</w:t>
      </w:r>
    </w:p>
    <w:p w:rsidR="004F3324" w:rsidRDefault="00544F4B">
      <w:pPr>
        <w:rPr>
          <w:lang w:val="en-GB" w:eastAsia="zh-CN"/>
        </w:rPr>
      </w:pPr>
      <w:r>
        <w:rPr>
          <w:rFonts w:hint="eastAsia"/>
          <w:lang w:val="en-GB" w:eastAsia="zh-CN"/>
        </w:rPr>
        <w:t>D</w:t>
      </w:r>
      <w:r>
        <w:rPr>
          <w:lang w:val="en-GB" w:eastAsia="zh-CN"/>
        </w:rPr>
        <w:t>uring RAN1#103-e and RAN1#104-e meeting</w:t>
      </w:r>
      <w:r>
        <w:rPr>
          <w:rFonts w:hint="eastAsia"/>
          <w:lang w:eastAsia="zh-CN"/>
        </w:rPr>
        <w:t>s</w:t>
      </w:r>
      <w:r>
        <w:rPr>
          <w:lang w:val="en-GB" w:eastAsia="zh-CN"/>
        </w:rPr>
        <w:t>, it has been agreed to support beam sweeping for group-common PDCCH/PDSCH. One issue is how to map different MOs to different beams.</w:t>
      </w:r>
    </w:p>
    <w:tbl>
      <w:tblPr>
        <w:tblStyle w:val="af4"/>
        <w:tblW w:w="0" w:type="auto"/>
        <w:tblLook w:val="04A0" w:firstRow="1" w:lastRow="0" w:firstColumn="1" w:lastColumn="0" w:noHBand="0" w:noVBand="1"/>
      </w:tblPr>
      <w:tblGrid>
        <w:gridCol w:w="9628"/>
      </w:tblGrid>
      <w:tr w:rsidR="004F3324">
        <w:tc>
          <w:tcPr>
            <w:tcW w:w="9628" w:type="dxa"/>
          </w:tcPr>
          <w:p w:rsidR="004F3324" w:rsidRDefault="00544F4B">
            <w:pPr>
              <w:spacing w:after="120" w:line="240" w:lineRule="auto"/>
              <w:rPr>
                <w:highlight w:val="green"/>
              </w:rPr>
            </w:pPr>
            <w:r>
              <w:rPr>
                <w:highlight w:val="green"/>
              </w:rPr>
              <w:t>Agreements:</w:t>
            </w:r>
          </w:p>
          <w:p w:rsidR="004F3324" w:rsidRDefault="00544F4B">
            <w:pPr>
              <w:numPr>
                <w:ilvl w:val="0"/>
                <w:numId w:val="22"/>
              </w:numPr>
              <w:overflowPunct/>
              <w:autoSpaceDE/>
              <w:autoSpaceDN/>
              <w:adjustRightInd/>
              <w:spacing w:after="120" w:line="240" w:lineRule="auto"/>
              <w:jc w:val="left"/>
              <w:textAlignment w:val="auto"/>
            </w:pPr>
            <w:r>
              <w:t>For RRC_IDLE/RRC_INACTIVE Ues, beam sweeping is supported for group-common PDCCH/PDSCH.</w:t>
            </w:r>
          </w:p>
          <w:p w:rsidR="004F3324" w:rsidRDefault="00544F4B">
            <w:pPr>
              <w:numPr>
                <w:ilvl w:val="1"/>
                <w:numId w:val="22"/>
              </w:numPr>
              <w:overflowPunct/>
              <w:autoSpaceDE/>
              <w:autoSpaceDN/>
              <w:adjustRightInd/>
              <w:spacing w:after="120" w:line="240" w:lineRule="auto"/>
              <w:jc w:val="left"/>
              <w:textAlignment w:val="auto"/>
            </w:pPr>
            <w:r>
              <w:t>FFS: Details for support of beam sweeping for group-common PDCCH/PDSCH.</w:t>
            </w:r>
          </w:p>
          <w:p w:rsidR="004F3324" w:rsidRDefault="00544F4B">
            <w:pPr>
              <w:spacing w:after="120" w:line="240" w:lineRule="auto"/>
              <w:rPr>
                <w:lang w:eastAsia="zh-CN"/>
              </w:rPr>
            </w:pPr>
            <w:r>
              <w:rPr>
                <w:highlight w:val="green"/>
                <w:lang w:eastAsia="zh-CN"/>
              </w:rPr>
              <w:t>Agreement:</w:t>
            </w:r>
          </w:p>
          <w:p w:rsidR="004F3324" w:rsidRDefault="00544F4B">
            <w:pPr>
              <w:spacing w:after="120" w:line="240" w:lineRule="auto"/>
              <w:rPr>
                <w:lang w:eastAsia="zh-CN"/>
              </w:rPr>
            </w:pPr>
            <w:r>
              <w:rPr>
                <w:lang w:eastAsia="zh-CN"/>
              </w:rPr>
              <w:t>For RRC_IDLE/RRC_INACTIVE UEs, for broadcast reception, the UE may assume that group-common PDCCH/PDSCH is QCL’d with SSB.</w:t>
            </w:r>
          </w:p>
          <w:p w:rsidR="004F3324" w:rsidRDefault="00544F4B">
            <w:pPr>
              <w:numPr>
                <w:ilvl w:val="0"/>
                <w:numId w:val="23"/>
              </w:numPr>
              <w:overflowPunct/>
              <w:autoSpaceDE/>
              <w:autoSpaceDN/>
              <w:adjustRightInd/>
              <w:spacing w:after="120" w:line="240" w:lineRule="auto"/>
              <w:jc w:val="left"/>
              <w:textAlignment w:val="auto"/>
              <w:rPr>
                <w:lang w:eastAsia="zh-CN"/>
              </w:rPr>
            </w:pPr>
            <w:r>
              <w:rPr>
                <w:lang w:eastAsia="zh-CN"/>
              </w:rPr>
              <w:t xml:space="preserve">It is up to UE implementation whether UE monitors monitoring occasions corresponding to all SSB indexes or monitoring occasions corresponding to a subset of all SSB indexes. </w:t>
            </w:r>
          </w:p>
          <w:p w:rsidR="004F3324" w:rsidRDefault="00544F4B">
            <w:pPr>
              <w:numPr>
                <w:ilvl w:val="0"/>
                <w:numId w:val="23"/>
              </w:numPr>
              <w:overflowPunct/>
              <w:autoSpaceDE/>
              <w:autoSpaceDN/>
              <w:adjustRightInd/>
              <w:spacing w:after="120" w:line="240" w:lineRule="auto"/>
              <w:jc w:val="left"/>
              <w:textAlignment w:val="auto"/>
              <w:rPr>
                <w:lang w:eastAsia="zh-CN"/>
              </w:rPr>
            </w:pPr>
            <w:r>
              <w:rPr>
                <w:lang w:eastAsia="zh-CN"/>
              </w:rPr>
              <w:t>FFS: association rules between SSB indexes and UE monitoring occasions.</w:t>
            </w:r>
          </w:p>
          <w:p w:rsidR="004F3324" w:rsidRDefault="00544F4B">
            <w:pPr>
              <w:numPr>
                <w:ilvl w:val="0"/>
                <w:numId w:val="23"/>
              </w:numPr>
              <w:overflowPunct/>
              <w:autoSpaceDE/>
              <w:autoSpaceDN/>
              <w:adjustRightInd/>
              <w:spacing w:after="120" w:line="240" w:lineRule="auto"/>
              <w:jc w:val="left"/>
              <w:textAlignment w:val="auto"/>
            </w:pPr>
            <w:r>
              <w:rPr>
                <w:lang w:eastAsia="zh-CN"/>
              </w:rPr>
              <w:t>FFS: group-common PDCCH/PDSCH is QCl’d with TRS if configured</w:t>
            </w:r>
          </w:p>
        </w:tc>
      </w:tr>
    </w:tbl>
    <w:p w:rsidR="004F3324" w:rsidRDefault="004F3324">
      <w:pPr>
        <w:rPr>
          <w:lang w:val="en-GB" w:eastAsia="zh-CN"/>
        </w:rPr>
      </w:pPr>
    </w:p>
    <w:p w:rsidR="004F3324" w:rsidRDefault="00544F4B">
      <w:pPr>
        <w:rPr>
          <w:lang w:val="en-GB" w:eastAsia="zh-CN"/>
        </w:rPr>
      </w:pPr>
      <w:r>
        <w:rPr>
          <w:lang w:val="en-GB" w:eastAsia="zh-CN"/>
        </w:rPr>
        <w:t>According to the latest RAN2 LS [</w:t>
      </w:r>
      <w:r>
        <w:rPr>
          <w:rFonts w:hint="eastAsia"/>
          <w:lang w:eastAsia="zh-CN"/>
        </w:rPr>
        <w:t>4</w:t>
      </w:r>
      <w:r>
        <w:rPr>
          <w:lang w:val="en-GB" w:eastAsia="zh-CN"/>
        </w:rPr>
        <w:t>], the following agreements were achieved by RAN2. It has been agreed to reuse the mapping between PDCCH occasions and SSBs for SIB1 if searchSpace#0 is configured for MCCH. If common search space other than searchSpace#0 is configured for MCCH, the PDCCH monitoring occasions for MCCH message which are not overlapping with UL symbols are sequentially numbered from one in the MCCH transmission window and mapped to SSBs using the similar rule as defined for OSI in TS 38.331.</w:t>
      </w:r>
    </w:p>
    <w:tbl>
      <w:tblPr>
        <w:tblStyle w:val="af4"/>
        <w:tblW w:w="0" w:type="auto"/>
        <w:tblLook w:val="04A0" w:firstRow="1" w:lastRow="0" w:firstColumn="1" w:lastColumn="0" w:noHBand="0" w:noVBand="1"/>
      </w:tblPr>
      <w:tblGrid>
        <w:gridCol w:w="9628"/>
      </w:tblGrid>
      <w:tr w:rsidR="004F3324">
        <w:tc>
          <w:tcPr>
            <w:tcW w:w="9628" w:type="dxa"/>
          </w:tcPr>
          <w:p w:rsidR="004F3324" w:rsidRDefault="00544F4B">
            <w:pPr>
              <w:numPr>
                <w:ilvl w:val="0"/>
                <w:numId w:val="24"/>
              </w:numPr>
              <w:overflowPunct/>
              <w:autoSpaceDE/>
              <w:autoSpaceDN/>
              <w:adjustRightInd/>
              <w:spacing w:before="60" w:after="0" w:line="240" w:lineRule="auto"/>
              <w:jc w:val="left"/>
              <w:textAlignment w:val="center"/>
              <w:rPr>
                <w:rFonts w:ascii="Arial" w:eastAsia="Times New Roman" w:hAnsi="Arial" w:cs="Arial"/>
                <w:b/>
                <w:bCs/>
                <w:color w:val="000000"/>
              </w:rPr>
            </w:pPr>
            <w:r>
              <w:rPr>
                <w:rFonts w:ascii="Arial" w:eastAsia="Times New Roman" w:hAnsi="Arial" w:cs="Arial"/>
                <w:b/>
                <w:bCs/>
                <w:color w:val="000000"/>
              </w:rPr>
              <w:t>Common search space is needed for MCCH scheduling. RAN2 should request RAN1 to discuss the details of CSS for MCCH.</w:t>
            </w:r>
          </w:p>
          <w:p w:rsidR="004F3324" w:rsidRDefault="00544F4B">
            <w:pPr>
              <w:numPr>
                <w:ilvl w:val="0"/>
                <w:numId w:val="24"/>
              </w:numPr>
              <w:overflowPunct/>
              <w:autoSpaceDE/>
              <w:autoSpaceDN/>
              <w:adjustRightInd/>
              <w:spacing w:before="60" w:after="0" w:line="240" w:lineRule="auto"/>
              <w:jc w:val="left"/>
              <w:textAlignment w:val="center"/>
              <w:rPr>
                <w:rFonts w:ascii="Arial" w:eastAsia="Times New Roman" w:hAnsi="Arial" w:cs="Arial"/>
                <w:b/>
                <w:bCs/>
                <w:color w:val="000000"/>
              </w:rPr>
            </w:pPr>
            <w:r>
              <w:rPr>
                <w:rFonts w:ascii="Arial" w:eastAsia="Times New Roman" w:hAnsi="Arial" w:cs="Arial"/>
                <w:b/>
                <w:bCs/>
                <w:color w:val="000000"/>
              </w:rPr>
              <w:t xml:space="preserve">R2 assumes PDCCH occasions for MCCH search space are associated with SSBs in a pre-defined manner so that the UE can receive MCCH scheduling on PDCCH occasions according to its detected SSB. </w:t>
            </w:r>
          </w:p>
          <w:p w:rsidR="004F3324" w:rsidRDefault="00544F4B">
            <w:pPr>
              <w:numPr>
                <w:ilvl w:val="0"/>
                <w:numId w:val="24"/>
              </w:numPr>
              <w:overflowPunct/>
              <w:autoSpaceDE/>
              <w:autoSpaceDN/>
              <w:adjustRightInd/>
              <w:spacing w:before="60" w:after="0" w:line="240" w:lineRule="auto"/>
              <w:jc w:val="left"/>
              <w:textAlignment w:val="center"/>
              <w:rPr>
                <w:rFonts w:ascii="Arial" w:eastAsia="Times New Roman" w:hAnsi="Arial" w:cs="Arial"/>
                <w:b/>
                <w:bCs/>
                <w:color w:val="000000"/>
              </w:rPr>
            </w:pPr>
            <w:r>
              <w:rPr>
                <w:rFonts w:ascii="Arial" w:eastAsia="Times New Roman" w:hAnsi="Arial" w:cs="Arial"/>
                <w:b/>
                <w:bCs/>
                <w:color w:val="000000"/>
              </w:rPr>
              <w:t xml:space="preserve">R2 assumes, In case searchSpace#0 is configured for MCCH (if allowed, pending RAN1 decision), the mapping between PDCCH occasions and SSBs is the same as for SIB1. </w:t>
            </w:r>
          </w:p>
          <w:p w:rsidR="004F3324" w:rsidRDefault="00544F4B">
            <w:pPr>
              <w:numPr>
                <w:ilvl w:val="0"/>
                <w:numId w:val="24"/>
              </w:numPr>
              <w:overflowPunct/>
              <w:autoSpaceDE/>
              <w:autoSpaceDN/>
              <w:adjustRightInd/>
              <w:spacing w:before="60" w:after="0" w:line="240" w:lineRule="auto"/>
              <w:jc w:val="left"/>
              <w:textAlignment w:val="center"/>
              <w:rPr>
                <w:rFonts w:ascii="Arial" w:eastAsia="Times New Roman" w:hAnsi="Arial" w:cs="Arial"/>
                <w:b/>
                <w:bCs/>
                <w:color w:val="000000"/>
              </w:rPr>
            </w:pPr>
            <w:r>
              <w:rPr>
                <w:rFonts w:ascii="Arial" w:eastAsia="Times New Roman" w:hAnsi="Arial" w:cs="Arial"/>
                <w:b/>
                <w:bCs/>
                <w:color w:val="000000"/>
              </w:rPr>
              <w:t xml:space="preserve">R2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 </w:t>
            </w:r>
          </w:p>
        </w:tc>
      </w:tr>
    </w:tbl>
    <w:p w:rsidR="004F3324" w:rsidRDefault="004F3324">
      <w:pPr>
        <w:rPr>
          <w:lang w:val="en-GB" w:eastAsia="zh-CN"/>
        </w:rPr>
      </w:pPr>
    </w:p>
    <w:p w:rsidR="004F3324" w:rsidRDefault="00544F4B">
      <w:pPr>
        <w:rPr>
          <w:lang w:val="en-GB" w:eastAsia="zh-CN"/>
        </w:rPr>
      </w:pPr>
      <w:r>
        <w:rPr>
          <w:lang w:val="en-GB" w:eastAsia="zh-CN"/>
        </w:rPr>
        <w:t>From RAN1 perspective, both searchSpace#0 and other common search space sets can be used for MCCH. Meanwhile, it is straightforward, both searchSpace#0 and other common search space sets can be used for MTCH.</w:t>
      </w:r>
    </w:p>
    <w:p w:rsidR="004F3324" w:rsidRDefault="00544F4B">
      <w:pPr>
        <w:rPr>
          <w:i/>
          <w:lang w:val="en-GB" w:eastAsia="zh-CN"/>
        </w:rPr>
      </w:pPr>
      <w:r>
        <w:rPr>
          <w:b/>
          <w:i/>
          <w:lang w:val="en-GB" w:eastAsia="zh-CN"/>
        </w:rPr>
        <w:t>Proposal 9</w:t>
      </w:r>
      <w:r>
        <w:rPr>
          <w:i/>
          <w:lang w:val="en-GB" w:eastAsia="zh-CN"/>
        </w:rPr>
        <w:t>: Both searchSpace#0 and common search space other than searchSpace#0 can be used for both MCCH and MTCH.</w:t>
      </w:r>
    </w:p>
    <w:p w:rsidR="004F3324" w:rsidRDefault="004F3324">
      <w:pPr>
        <w:rPr>
          <w:lang w:val="en-GB" w:eastAsia="zh-CN"/>
        </w:rPr>
      </w:pPr>
    </w:p>
    <w:p w:rsidR="004F3324" w:rsidRDefault="00544F4B">
      <w:pPr>
        <w:rPr>
          <w:lang w:eastAsia="zh-CN"/>
        </w:rPr>
      </w:pPr>
      <w:r>
        <w:rPr>
          <w:lang w:eastAsia="zh-CN"/>
        </w:rPr>
        <w:lastRenderedPageBreak/>
        <w:t>Similarly</w:t>
      </w:r>
      <w:r>
        <w:rPr>
          <w:rFonts w:hint="eastAsia"/>
          <w:lang w:eastAsia="zh-CN"/>
        </w:rPr>
        <w:t xml:space="preserve">, an MBS window can be defined as a time interval for PDCCH transmission corresponding to an MBS service in different beams. </w:t>
      </w:r>
      <w:r>
        <w:rPr>
          <w:lang w:eastAsia="zh-CN"/>
        </w:rPr>
        <w:t xml:space="preserve">Different MBS service can share the same MBS window. </w:t>
      </w:r>
      <w:r>
        <w:rPr>
          <w:rFonts w:hint="eastAsia"/>
          <w:lang w:eastAsia="zh-CN"/>
        </w:rPr>
        <w:t xml:space="preserve">Following this way, different broadcast services can share a same search space set and CORESET configuration for PDCCH monitoring, and different broadcast services </w:t>
      </w:r>
      <w:r>
        <w:rPr>
          <w:lang w:eastAsia="zh-CN"/>
        </w:rPr>
        <w:t>can</w:t>
      </w:r>
      <w:r>
        <w:rPr>
          <w:rFonts w:hint="eastAsia"/>
          <w:lang w:eastAsia="zh-CN"/>
        </w:rPr>
        <w:t xml:space="preserve"> be distinguished in accordance with their MBS windows</w:t>
      </w:r>
      <w:r>
        <w:rPr>
          <w:lang w:eastAsia="zh-CN"/>
        </w:rPr>
        <w:t xml:space="preserve"> (i.e., similar to the Rel-15/Rel-16 SIB transmission)</w:t>
      </w:r>
      <w:r>
        <w:rPr>
          <w:rFonts w:hint="eastAsia"/>
          <w:lang w:eastAsia="zh-CN"/>
        </w:rPr>
        <w:t>. The ID resource of search space set and CORESET can be saved. From the UE</w:t>
      </w:r>
      <w:r>
        <w:rPr>
          <w:lang w:eastAsia="zh-CN"/>
        </w:rPr>
        <w:t>’</w:t>
      </w:r>
      <w:r>
        <w:rPr>
          <w:rFonts w:hint="eastAsia"/>
          <w:lang w:eastAsia="zh-CN"/>
        </w:rPr>
        <w:t xml:space="preserve">s perspective, it only needs to monitor PDCCH within the MBS window corresponding </w:t>
      </w:r>
      <w:r>
        <w:rPr>
          <w:lang w:eastAsia="zh-CN"/>
        </w:rPr>
        <w:t>to the</w:t>
      </w:r>
      <w:r>
        <w:rPr>
          <w:rFonts w:hint="eastAsia"/>
          <w:lang w:eastAsia="zh-CN"/>
        </w:rPr>
        <w:t xml:space="preserve"> </w:t>
      </w:r>
      <w:r>
        <w:rPr>
          <w:lang w:eastAsia="zh-CN"/>
        </w:rPr>
        <w:t xml:space="preserve">interested </w:t>
      </w:r>
      <w:r>
        <w:rPr>
          <w:rFonts w:hint="eastAsia"/>
          <w:lang w:eastAsia="zh-CN"/>
        </w:rPr>
        <w:t xml:space="preserve">broadcast service, which is helpful for power saving of the UEs. </w:t>
      </w:r>
      <w:r>
        <w:rPr>
          <w:lang w:eastAsia="zh-CN"/>
        </w:rPr>
        <w:t>Network can adjust t</w:t>
      </w:r>
      <w:r>
        <w:rPr>
          <w:rFonts w:hint="eastAsia"/>
          <w:lang w:eastAsia="zh-CN"/>
        </w:rPr>
        <w:t xml:space="preserve">he MBS windows </w:t>
      </w:r>
      <w:r>
        <w:rPr>
          <w:lang w:eastAsia="zh-CN"/>
        </w:rPr>
        <w:t xml:space="preserve">to suit </w:t>
      </w:r>
      <w:r>
        <w:rPr>
          <w:rFonts w:hint="eastAsia"/>
          <w:lang w:eastAsia="zh-CN"/>
        </w:rPr>
        <w:t xml:space="preserve">the broadcast service. </w:t>
      </w:r>
    </w:p>
    <w:p w:rsidR="004F3324" w:rsidRDefault="00544F4B">
      <w:pPr>
        <w:rPr>
          <w:lang w:eastAsia="zh-CN"/>
        </w:rPr>
      </w:pPr>
      <w:r>
        <w:rPr>
          <w:rFonts w:hint="eastAsia"/>
          <w:lang w:eastAsia="zh-CN"/>
        </w:rPr>
        <w:t xml:space="preserve">The MBS window can be configured by the following RRC parameters, </w:t>
      </w:r>
      <w:r>
        <w:rPr>
          <w:lang w:eastAsia="zh-CN"/>
        </w:rPr>
        <w:t xml:space="preserve">i.e., </w:t>
      </w:r>
      <w:r>
        <w:rPr>
          <w:rFonts w:hint="eastAsia"/>
          <w:lang w:eastAsia="zh-CN"/>
        </w:rPr>
        <w:t xml:space="preserve">period, offset and length in </w:t>
      </w:r>
      <w:r>
        <w:rPr>
          <w:lang w:eastAsia="zh-CN"/>
        </w:rPr>
        <w:t>units</w:t>
      </w:r>
      <w:r>
        <w:rPr>
          <w:rFonts w:hint="eastAsia"/>
          <w:lang w:eastAsia="zh-CN"/>
        </w:rPr>
        <w:t xml:space="preserve"> of either slots, sub-frames or something else. Wherein, the offset is used for indicating the starting point of a MBS window. As an example shown in Figure-7, the MBS-window is configured in </w:t>
      </w:r>
      <w:r>
        <w:rPr>
          <w:lang w:eastAsia="zh-CN"/>
        </w:rPr>
        <w:t>units</w:t>
      </w:r>
      <w:r>
        <w:rPr>
          <w:rFonts w:hint="eastAsia"/>
          <w:lang w:eastAsia="zh-CN"/>
        </w:rPr>
        <w:t xml:space="preserve"> of frame and period = 5, offset = 1, length = 1. </w:t>
      </w:r>
    </w:p>
    <w:p w:rsidR="004F3324" w:rsidRDefault="00544F4B">
      <w:pPr>
        <w:spacing w:beforeLines="50" w:before="120"/>
        <w:jc w:val="center"/>
        <w:rPr>
          <w:rFonts w:eastAsia="Times New Roman"/>
          <w:sz w:val="21"/>
          <w:lang w:eastAsia="zh-CN"/>
        </w:rPr>
      </w:pPr>
      <w:r>
        <w:rPr>
          <w:noProof/>
          <w:lang w:eastAsia="zh-CN"/>
        </w:rPr>
        <w:drawing>
          <wp:inline distT="0" distB="0" distL="114300" distR="114300">
            <wp:extent cx="5011420" cy="1415415"/>
            <wp:effectExtent l="0" t="0" r="17780" b="133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0"/>
                    <a:stretch>
                      <a:fillRect/>
                    </a:stretch>
                  </pic:blipFill>
                  <pic:spPr>
                    <a:xfrm>
                      <a:off x="0" y="0"/>
                      <a:ext cx="5011420" cy="1415415"/>
                    </a:xfrm>
                    <a:prstGeom prst="rect">
                      <a:avLst/>
                    </a:prstGeom>
                    <a:noFill/>
                    <a:ln>
                      <a:noFill/>
                    </a:ln>
                  </pic:spPr>
                </pic:pic>
              </a:graphicData>
            </a:graphic>
          </wp:inline>
        </w:drawing>
      </w:r>
    </w:p>
    <w:p w:rsidR="004F3324" w:rsidRDefault="00544F4B">
      <w:pPr>
        <w:spacing w:beforeLines="50" w:before="120"/>
        <w:jc w:val="center"/>
        <w:rPr>
          <w:rFonts w:eastAsia="Times New Roman"/>
          <w:b/>
          <w:bCs/>
          <w:sz w:val="21"/>
          <w:lang w:eastAsia="zh-CN"/>
        </w:rPr>
      </w:pPr>
      <w:r>
        <w:rPr>
          <w:rFonts w:eastAsia="Times New Roman" w:hint="eastAsia"/>
          <w:b/>
          <w:bCs/>
          <w:sz w:val="21"/>
          <w:lang w:eastAsia="zh-CN"/>
        </w:rPr>
        <w:t>Figure-7: Example of MBS-window configuration</w:t>
      </w:r>
    </w:p>
    <w:p w:rsidR="004F3324" w:rsidRDefault="00544F4B">
      <w:pPr>
        <w:rPr>
          <w:rFonts w:ascii="New York" w:hAnsi="New York"/>
          <w:i/>
          <w:lang w:eastAsia="zh-CN"/>
        </w:rPr>
      </w:pPr>
      <w:r>
        <w:rPr>
          <w:b/>
          <w:i/>
          <w:lang w:val="en-GB" w:eastAsia="zh-CN"/>
        </w:rPr>
        <w:t>Proposal 10</w:t>
      </w:r>
      <w:r>
        <w:rPr>
          <w:i/>
          <w:lang w:val="en-GB" w:eastAsia="zh-CN"/>
        </w:rPr>
        <w:t xml:space="preserve">: </w:t>
      </w:r>
      <w:r>
        <w:rPr>
          <w:rFonts w:ascii="New York" w:hAnsi="New York"/>
          <w:i/>
        </w:rPr>
        <w:t>For RRC_IDLE/RRC_INACTIVE UEs, a</w:t>
      </w:r>
      <w:r>
        <w:rPr>
          <w:rFonts w:ascii="New York" w:hAnsi="New York"/>
          <w:i/>
          <w:lang w:eastAsia="zh-CN"/>
        </w:rPr>
        <w:t>n</w:t>
      </w:r>
      <w:r>
        <w:rPr>
          <w:rFonts w:ascii="New York" w:hAnsi="New York"/>
          <w:i/>
        </w:rPr>
        <w:t xml:space="preserve"> MBS window is defined as </w:t>
      </w:r>
      <w:r>
        <w:rPr>
          <w:rFonts w:ascii="New York" w:hAnsi="New York"/>
          <w:i/>
          <w:lang w:eastAsia="zh-CN"/>
        </w:rPr>
        <w:t>a time interval for PDCCH transmission corresponding to an MBS service in different beams</w:t>
      </w:r>
      <w:r>
        <w:rPr>
          <w:rFonts w:ascii="New York" w:hAnsi="New York"/>
          <w:i/>
        </w:rPr>
        <w:t>.</w:t>
      </w:r>
      <w:r>
        <w:rPr>
          <w:rFonts w:ascii="New York" w:hAnsi="New York"/>
          <w:i/>
          <w:lang w:eastAsia="zh-CN"/>
        </w:rPr>
        <w:t xml:space="preserve"> </w:t>
      </w:r>
    </w:p>
    <w:p w:rsidR="004F3324" w:rsidRDefault="00544F4B">
      <w:pPr>
        <w:rPr>
          <w:rFonts w:ascii="New York" w:hAnsi="New York"/>
          <w:i/>
          <w:lang w:eastAsia="zh-CN"/>
        </w:rPr>
      </w:pPr>
      <w:bookmarkStart w:id="8" w:name="OLE_LINK5"/>
      <w:r>
        <w:rPr>
          <w:rFonts w:ascii="New York" w:hAnsi="New York"/>
          <w:i/>
          <w:lang w:eastAsia="zh-CN"/>
        </w:rPr>
        <w:t>Note: Different MBS service</w:t>
      </w:r>
      <w:r>
        <w:rPr>
          <w:rFonts w:ascii="New York" w:hAnsi="New York" w:hint="eastAsia"/>
          <w:i/>
          <w:lang w:eastAsia="zh-CN"/>
        </w:rPr>
        <w:t>s</w:t>
      </w:r>
      <w:r>
        <w:rPr>
          <w:rFonts w:ascii="New York" w:hAnsi="New York"/>
          <w:i/>
          <w:lang w:eastAsia="zh-CN"/>
        </w:rPr>
        <w:t xml:space="preserve"> can share the same MBS window.</w:t>
      </w:r>
    </w:p>
    <w:bookmarkEnd w:id="8"/>
    <w:p w:rsidR="004F3324" w:rsidRDefault="004F3324">
      <w:pPr>
        <w:rPr>
          <w:lang w:val="en-GB" w:eastAsia="zh-CN"/>
        </w:rPr>
      </w:pPr>
    </w:p>
    <w:p w:rsidR="004F3324" w:rsidRDefault="00544F4B">
      <w:pPr>
        <w:rPr>
          <w:lang w:val="en-GB" w:eastAsia="zh-CN"/>
        </w:rPr>
      </w:pPr>
      <w:r>
        <w:rPr>
          <w:lang w:val="en-GB" w:eastAsia="zh-CN"/>
        </w:rPr>
        <w:t>Once the mapping between MO and SSB are defined, it is straightforward that MBS PDSCH following the same direction of its corresponding PDCCH.</w:t>
      </w:r>
    </w:p>
    <w:p w:rsidR="004F3324" w:rsidRDefault="00544F4B">
      <w:pPr>
        <w:rPr>
          <w:rFonts w:ascii="New York" w:hAnsi="New York"/>
          <w:i/>
        </w:rPr>
      </w:pPr>
      <w:r>
        <w:rPr>
          <w:b/>
          <w:i/>
          <w:lang w:val="en-GB" w:eastAsia="zh-CN"/>
        </w:rPr>
        <w:t>Proposal 11</w:t>
      </w:r>
      <w:r>
        <w:rPr>
          <w:i/>
          <w:lang w:val="en-GB" w:eastAsia="zh-CN"/>
        </w:rPr>
        <w:t xml:space="preserve">: </w:t>
      </w:r>
      <w:r>
        <w:rPr>
          <w:rFonts w:ascii="New York" w:hAnsi="New York"/>
          <w:i/>
        </w:rPr>
        <w:t>For RRC_IDLE/RRC_INACTIVE UEs, when receiving MBS PDSCH, UE assumes</w:t>
      </w:r>
      <w:r>
        <w:rPr>
          <w:rFonts w:ascii="New York" w:hAnsi="New York" w:hint="eastAsia"/>
          <w:i/>
          <w:lang w:eastAsia="zh-CN"/>
        </w:rPr>
        <w:t xml:space="preserve"> that </w:t>
      </w:r>
      <w:r>
        <w:rPr>
          <w:rFonts w:ascii="New York" w:hAnsi="New York" w:hint="eastAsia"/>
          <w:i/>
        </w:rPr>
        <w:t>the DM-RS port of PDSCH is quasi co-located with the associated SS/PBCH block with respect to Doppler shift, Doppler spread, average delay, delay spread, spatial RX parameters when applicable.</w:t>
      </w:r>
    </w:p>
    <w:p w:rsidR="004F3324" w:rsidRDefault="004F3324">
      <w:pPr>
        <w:rPr>
          <w:lang w:val="en-GB" w:eastAsia="zh-CN"/>
        </w:rPr>
      </w:pPr>
    </w:p>
    <w:p w:rsidR="004F3324" w:rsidRDefault="00544F4B">
      <w:pPr>
        <w:pStyle w:val="2"/>
        <w:rPr>
          <w:lang w:eastAsia="zh-CN"/>
        </w:rPr>
      </w:pPr>
      <w:r>
        <w:rPr>
          <w:rFonts w:hint="eastAsia"/>
          <w:lang w:eastAsia="zh-CN"/>
        </w:rPr>
        <w:t>Q</w:t>
      </w:r>
      <w:r>
        <w:rPr>
          <w:lang w:eastAsia="zh-CN"/>
        </w:rPr>
        <w:t>uestions raised in the RAN2 LS</w:t>
      </w:r>
    </w:p>
    <w:p w:rsidR="004F3324" w:rsidRDefault="00544F4B">
      <w:pPr>
        <w:rPr>
          <w:lang w:val="en-GB" w:eastAsia="zh-CN"/>
        </w:rPr>
      </w:pPr>
      <w:r>
        <w:rPr>
          <w:rFonts w:hint="eastAsia"/>
          <w:lang w:val="en-GB" w:eastAsia="zh-CN"/>
        </w:rPr>
        <w:t>R</w:t>
      </w:r>
      <w:r>
        <w:rPr>
          <w:lang w:val="en-GB" w:eastAsia="zh-CN"/>
        </w:rPr>
        <w:t>AN2 sent an LS to RAN1 to seek information for the following questions [</w:t>
      </w:r>
      <w:r>
        <w:rPr>
          <w:rFonts w:hint="eastAsia"/>
          <w:lang w:eastAsia="zh-CN"/>
        </w:rPr>
        <w:t>4</w:t>
      </w:r>
      <w:r>
        <w:rPr>
          <w:lang w:val="en-GB" w:eastAsia="zh-CN"/>
        </w:rPr>
        <w:t>].</w:t>
      </w:r>
      <w:r>
        <w:rPr>
          <w:rFonts w:hint="eastAsia"/>
          <w:lang w:val="en-GB" w:eastAsia="zh-CN"/>
        </w:rPr>
        <w:t xml:space="preserve"> R</w:t>
      </w:r>
      <w:r>
        <w:rPr>
          <w:lang w:val="en-GB" w:eastAsia="zh-CN"/>
        </w:rPr>
        <w:t>egarding the first question, it has been discussed in Section 2.4. In this section, we discuss the last two questions.</w:t>
      </w:r>
    </w:p>
    <w:tbl>
      <w:tblPr>
        <w:tblStyle w:val="af4"/>
        <w:tblW w:w="0" w:type="auto"/>
        <w:tblLook w:val="04A0" w:firstRow="1" w:lastRow="0" w:firstColumn="1" w:lastColumn="0" w:noHBand="0" w:noVBand="1"/>
      </w:tblPr>
      <w:tblGrid>
        <w:gridCol w:w="9628"/>
      </w:tblGrid>
      <w:tr w:rsidR="004F3324">
        <w:tc>
          <w:tcPr>
            <w:tcW w:w="9628" w:type="dxa"/>
          </w:tcPr>
          <w:p w:rsidR="004F3324" w:rsidRDefault="00544F4B">
            <w:pPr>
              <w:pStyle w:val="a"/>
              <w:numPr>
                <w:ilvl w:val="3"/>
                <w:numId w:val="25"/>
              </w:numPr>
              <w:overflowPunct w:val="0"/>
              <w:autoSpaceDE w:val="0"/>
              <w:autoSpaceDN w:val="0"/>
              <w:adjustRightInd w:val="0"/>
              <w:spacing w:after="240" w:line="240" w:lineRule="auto"/>
              <w:ind w:left="709"/>
              <w:contextualSpacing/>
              <w:jc w:val="left"/>
              <w:textAlignment w:val="baseline"/>
              <w:rPr>
                <w:rFonts w:ascii="Arial" w:eastAsia="等线" w:hAnsi="Arial" w:cs="Arial"/>
                <w:lang w:eastAsia="en-GB"/>
              </w:rPr>
            </w:pPr>
            <w:r>
              <w:rPr>
                <w:rFonts w:ascii="Arial" w:eastAsia="等线" w:hAnsi="Arial" w:cs="Arial"/>
                <w:lang w:eastAsia="en-GB"/>
              </w:rPr>
              <w:t>Details of Common Search Space design for MCCH channel, e.g. is SS#0 allowed to be configured as a search space for MCCH, is search space other than SS#0 allowed to be configured as a search space for MCCH.</w:t>
            </w:r>
          </w:p>
          <w:p w:rsidR="004F3324" w:rsidRDefault="00544F4B">
            <w:pPr>
              <w:pStyle w:val="a"/>
              <w:numPr>
                <w:ilvl w:val="3"/>
                <w:numId w:val="25"/>
              </w:numPr>
              <w:overflowPunct w:val="0"/>
              <w:autoSpaceDE w:val="0"/>
              <w:autoSpaceDN w:val="0"/>
              <w:adjustRightInd w:val="0"/>
              <w:spacing w:after="240" w:line="240" w:lineRule="auto"/>
              <w:ind w:left="709"/>
              <w:contextualSpacing/>
              <w:jc w:val="left"/>
              <w:textAlignment w:val="baseline"/>
              <w:rPr>
                <w:rFonts w:ascii="Arial" w:eastAsia="等线" w:hAnsi="Arial" w:cs="Arial"/>
                <w:lang w:eastAsia="en-GB"/>
              </w:rPr>
            </w:pPr>
            <w:r>
              <w:rPr>
                <w:rFonts w:ascii="Arial" w:eastAsia="等线" w:hAnsi="Arial" w:cs="Arial"/>
                <w:lang w:eastAsia="en-GB"/>
              </w:rPr>
              <w:t>Details of the allowed transmission bandwidth/BWP configurations for MCCH transmission.</w:t>
            </w:r>
          </w:p>
          <w:p w:rsidR="004F3324" w:rsidRDefault="00544F4B">
            <w:pPr>
              <w:pStyle w:val="a"/>
              <w:numPr>
                <w:ilvl w:val="3"/>
                <w:numId w:val="25"/>
              </w:numPr>
              <w:overflowPunct w:val="0"/>
              <w:autoSpaceDE w:val="0"/>
              <w:autoSpaceDN w:val="0"/>
              <w:adjustRightInd w:val="0"/>
              <w:spacing w:after="240" w:line="240" w:lineRule="auto"/>
              <w:ind w:left="709"/>
              <w:contextualSpacing/>
              <w:jc w:val="left"/>
              <w:textAlignment w:val="baseline"/>
              <w:rPr>
                <w:rFonts w:ascii="Arial" w:eastAsia="等线" w:hAnsi="Arial" w:cs="Arial"/>
                <w:lang w:eastAsia="en-GB"/>
              </w:rPr>
            </w:pPr>
            <w:r>
              <w:rPr>
                <w:rFonts w:ascii="Arial" w:eastAsia="等线" w:hAnsi="Arial" w:cs="Arial"/>
                <w:lang w:eastAsia="en-GB"/>
              </w:rPr>
              <w:t>Details of the RNTI and DCI design for carrying MCCH change notifications.</w:t>
            </w:r>
          </w:p>
          <w:p w:rsidR="004F3324" w:rsidRDefault="00544F4B">
            <w:pPr>
              <w:pStyle w:val="a"/>
              <w:numPr>
                <w:ilvl w:val="4"/>
                <w:numId w:val="25"/>
              </w:numPr>
              <w:overflowPunct w:val="0"/>
              <w:autoSpaceDE w:val="0"/>
              <w:autoSpaceDN w:val="0"/>
              <w:adjustRightInd w:val="0"/>
              <w:spacing w:after="240" w:line="240" w:lineRule="auto"/>
              <w:ind w:left="1134"/>
              <w:contextualSpacing/>
              <w:jc w:val="left"/>
              <w:textAlignment w:val="baseline"/>
              <w:rPr>
                <w:rFonts w:ascii="Arial" w:eastAsia="等线" w:hAnsi="Arial" w:cs="Arial"/>
                <w:lang w:eastAsia="en-GB"/>
              </w:rPr>
            </w:pPr>
            <w:r>
              <w:rPr>
                <w:rFonts w:ascii="Arial" w:eastAsia="等线" w:hAnsi="Arial" w:cs="Arial"/>
                <w:lang w:eastAsia="en-GB"/>
              </w:rPr>
              <w:t>NOTE: RAN2 is still discussing some aspects that may have an impact on this issue, e.g. whether or not to support multiple MCCH or whether or not a notification about the modification/stop of an ongoing session is needed, as indicated above. RAN2 will update RAN1 as soon as further agreements are made on these items.</w:t>
            </w:r>
          </w:p>
        </w:tc>
      </w:tr>
    </w:tbl>
    <w:p w:rsidR="004F3324" w:rsidRDefault="004F3324">
      <w:pPr>
        <w:rPr>
          <w:lang w:val="en-GB" w:eastAsia="zh-CN"/>
        </w:rPr>
      </w:pPr>
    </w:p>
    <w:p w:rsidR="004F3324" w:rsidRDefault="00544F4B">
      <w:pPr>
        <w:rPr>
          <w:lang w:val="en-GB" w:eastAsia="zh-CN"/>
        </w:rPr>
      </w:pPr>
      <w:r>
        <w:rPr>
          <w:rFonts w:hint="eastAsia"/>
          <w:lang w:val="en-GB" w:eastAsia="zh-CN"/>
        </w:rPr>
        <w:t>R</w:t>
      </w:r>
      <w:r>
        <w:rPr>
          <w:lang w:val="en-GB" w:eastAsia="zh-CN"/>
        </w:rPr>
        <w:t>egarding the bandwidth/BWP configurations for MCCH transmission, basically there are two different ways.</w:t>
      </w:r>
    </w:p>
    <w:p w:rsidR="004F3324" w:rsidRDefault="00544F4B">
      <w:pPr>
        <w:ind w:leftChars="100" w:left="200"/>
        <w:rPr>
          <w:lang w:val="en-GB" w:eastAsia="zh-CN"/>
        </w:rPr>
      </w:pPr>
      <w:r>
        <w:rPr>
          <w:b/>
          <w:lang w:val="en-GB" w:eastAsia="zh-CN"/>
        </w:rPr>
        <w:t>Alt.1</w:t>
      </w:r>
      <w:r>
        <w:rPr>
          <w:lang w:val="en-GB" w:eastAsia="zh-CN"/>
        </w:rPr>
        <w:t xml:space="preserve"> MCCH transmission is contained within </w:t>
      </w:r>
      <w:r>
        <w:rPr>
          <w:rFonts w:hint="eastAsia"/>
          <w:lang w:eastAsia="zh-CN"/>
        </w:rPr>
        <w:t xml:space="preserve">the frequency range of </w:t>
      </w:r>
      <w:r>
        <w:rPr>
          <w:lang w:val="en-GB" w:eastAsia="zh-CN"/>
        </w:rPr>
        <w:t>CORESET#0. In this case, the CFR configuration can be put in MCCH and UE can use CFR to receive MTCH.</w:t>
      </w:r>
    </w:p>
    <w:p w:rsidR="004F3324" w:rsidRDefault="00544F4B">
      <w:pPr>
        <w:ind w:leftChars="100" w:left="200"/>
        <w:rPr>
          <w:lang w:val="en-GB" w:eastAsia="zh-CN"/>
        </w:rPr>
      </w:pPr>
      <w:r>
        <w:rPr>
          <w:b/>
          <w:lang w:val="en-GB" w:eastAsia="zh-CN"/>
        </w:rPr>
        <w:lastRenderedPageBreak/>
        <w:t>Alt.2</w:t>
      </w:r>
      <w:r>
        <w:rPr>
          <w:lang w:val="en-GB" w:eastAsia="zh-CN"/>
        </w:rPr>
        <w:t xml:space="preserve"> MCCH transmission is contained within CFR. In this case, the CFR configuration needs to be put in SIBx. In other words, both MCCH and MTCH are transmitted within CFR.</w:t>
      </w:r>
    </w:p>
    <w:p w:rsidR="004F3324" w:rsidRDefault="00544F4B">
      <w:pPr>
        <w:rPr>
          <w:lang w:val="en-GB" w:eastAsia="zh-CN"/>
        </w:rPr>
      </w:pPr>
      <w:r>
        <w:rPr>
          <w:rFonts w:hint="eastAsia"/>
          <w:lang w:val="en-GB" w:eastAsia="zh-CN"/>
        </w:rPr>
        <w:t>F</w:t>
      </w:r>
      <w:r>
        <w:rPr>
          <w:lang w:val="en-GB" w:eastAsia="zh-CN"/>
        </w:rPr>
        <w:t xml:space="preserve">rom our </w:t>
      </w:r>
      <w:bookmarkStart w:id="9" w:name="OLE_LINK3"/>
      <w:r>
        <w:rPr>
          <w:lang w:val="en-GB" w:eastAsia="zh-CN"/>
        </w:rPr>
        <w:t>perspective</w:t>
      </w:r>
      <w:bookmarkEnd w:id="9"/>
      <w:r>
        <w:rPr>
          <w:lang w:val="en-GB" w:eastAsia="zh-CN"/>
        </w:rPr>
        <w:t xml:space="preserve">, either alternative is workable. However, it seems better to put CFR configuration in MCCH because CFR may contain some other configurations which are relevant to detailed MBS service. </w:t>
      </w:r>
    </w:p>
    <w:p w:rsidR="004F3324" w:rsidRDefault="00544F4B">
      <w:pPr>
        <w:rPr>
          <w:i/>
          <w:lang w:val="en-GB" w:eastAsia="zh-CN"/>
        </w:rPr>
      </w:pPr>
      <w:r>
        <w:rPr>
          <w:b/>
          <w:i/>
          <w:lang w:val="en-GB" w:eastAsia="zh-CN"/>
        </w:rPr>
        <w:t>Proposal 12</w:t>
      </w:r>
      <w:r>
        <w:rPr>
          <w:i/>
          <w:lang w:val="en-GB" w:eastAsia="zh-CN"/>
        </w:rPr>
        <w:t xml:space="preserve">: MCCH transmission is contained within </w:t>
      </w:r>
      <w:r>
        <w:rPr>
          <w:rFonts w:hint="eastAsia"/>
          <w:i/>
          <w:lang w:eastAsia="zh-CN"/>
        </w:rPr>
        <w:t xml:space="preserve">the frequency range of </w:t>
      </w:r>
      <w:r>
        <w:rPr>
          <w:i/>
          <w:lang w:val="en-GB" w:eastAsia="zh-CN"/>
        </w:rPr>
        <w:t>CORESET#0.</w:t>
      </w:r>
    </w:p>
    <w:p w:rsidR="004F3324" w:rsidRDefault="00544F4B">
      <w:pPr>
        <w:rPr>
          <w:lang w:val="en-GB" w:eastAsia="zh-CN"/>
        </w:rPr>
      </w:pPr>
      <w:r>
        <w:rPr>
          <w:rFonts w:hint="eastAsia"/>
          <w:lang w:val="en-GB" w:eastAsia="zh-CN"/>
        </w:rPr>
        <w:t>R</w:t>
      </w:r>
      <w:r>
        <w:rPr>
          <w:lang w:val="en-GB" w:eastAsia="zh-CN"/>
        </w:rPr>
        <w:t>egarding the RNTI and DCI design for carrying MCCH change notifications. There are at least the following different alternatives.</w:t>
      </w:r>
    </w:p>
    <w:p w:rsidR="004F3324" w:rsidRDefault="00544F4B">
      <w:pPr>
        <w:ind w:leftChars="100" w:left="200"/>
        <w:rPr>
          <w:lang w:val="en-GB" w:eastAsia="zh-CN"/>
        </w:rPr>
      </w:pPr>
      <w:r>
        <w:rPr>
          <w:b/>
          <w:lang w:val="en-GB" w:eastAsia="zh-CN"/>
        </w:rPr>
        <w:t>Alt.1</w:t>
      </w:r>
      <w:r>
        <w:rPr>
          <w:lang w:val="en-GB" w:eastAsia="zh-CN"/>
        </w:rPr>
        <w:t xml:space="preserve"> A DCI with a separate RNTI is used for carrying MCCH change notifications without scheduling the new MCCH. In this case, all bits in the DCI format can be re-interpreted. And the new MCCH will be transmitted with DCI and RNTI specific for MCCH.</w:t>
      </w:r>
    </w:p>
    <w:p w:rsidR="004F3324" w:rsidRDefault="00544F4B">
      <w:pPr>
        <w:ind w:leftChars="100" w:left="200"/>
        <w:rPr>
          <w:lang w:val="en-GB" w:eastAsia="zh-CN"/>
        </w:rPr>
      </w:pPr>
      <w:r>
        <w:rPr>
          <w:b/>
          <w:lang w:val="en-GB" w:eastAsia="zh-CN"/>
        </w:rPr>
        <w:t>Alt.2</w:t>
      </w:r>
      <w:r>
        <w:rPr>
          <w:lang w:val="en-GB" w:eastAsia="zh-CN"/>
        </w:rPr>
        <w:t xml:space="preserve"> A DCI with a specific field is used for carrying MCCH change notifications and scheduling the new MCCH. In this case, the RNTI is the same as that for MCCH transmission.</w:t>
      </w:r>
    </w:p>
    <w:p w:rsidR="004F3324" w:rsidRDefault="00544F4B">
      <w:pPr>
        <w:ind w:leftChars="100" w:left="200"/>
        <w:rPr>
          <w:lang w:val="en-GB" w:eastAsia="zh-CN"/>
        </w:rPr>
      </w:pPr>
      <w:r>
        <w:rPr>
          <w:b/>
          <w:lang w:val="en-GB" w:eastAsia="zh-CN"/>
        </w:rPr>
        <w:t xml:space="preserve">Alt.3 </w:t>
      </w:r>
      <w:r>
        <w:rPr>
          <w:lang w:val="en-GB" w:eastAsia="zh-CN"/>
        </w:rPr>
        <w:t>A specific field is added in the DCI scheduling MTCH to indicate MCCH change.</w:t>
      </w:r>
    </w:p>
    <w:p w:rsidR="004F3324" w:rsidRDefault="002A0B20">
      <w:pPr>
        <w:rPr>
          <w:lang w:val="en-GB" w:eastAsia="zh-CN"/>
        </w:rPr>
      </w:pPr>
      <w:r>
        <w:rPr>
          <w:lang w:val="en-GB" w:eastAsia="zh-CN"/>
        </w:rPr>
        <w:t xml:space="preserve">All the three alternatives are workable. However, Alt.2 may lead to a larger DCI size and Alt.3 may require to send a MTCH transmission if we want to update MCCH. From this perspective, it seems Alt.1 is the most straightforward solution. </w:t>
      </w:r>
    </w:p>
    <w:p w:rsidR="004F3324" w:rsidRDefault="00544F4B" w:rsidP="006378DF">
      <w:pPr>
        <w:rPr>
          <w:i/>
          <w:lang w:val="en-GB" w:eastAsia="zh-CN"/>
        </w:rPr>
      </w:pPr>
      <w:r>
        <w:rPr>
          <w:rFonts w:hint="eastAsia"/>
          <w:b/>
          <w:i/>
          <w:lang w:val="en-GB" w:eastAsia="zh-CN"/>
        </w:rPr>
        <w:t>P</w:t>
      </w:r>
      <w:r>
        <w:rPr>
          <w:b/>
          <w:i/>
          <w:lang w:val="en-GB" w:eastAsia="zh-CN"/>
        </w:rPr>
        <w:t>roposal</w:t>
      </w:r>
      <w:r>
        <w:rPr>
          <w:i/>
          <w:lang w:val="en-GB" w:eastAsia="zh-CN"/>
        </w:rPr>
        <w:t xml:space="preserve"> </w:t>
      </w:r>
      <w:r>
        <w:rPr>
          <w:b/>
          <w:i/>
          <w:lang w:val="en-GB" w:eastAsia="zh-CN"/>
        </w:rPr>
        <w:t>13</w:t>
      </w:r>
      <w:r>
        <w:rPr>
          <w:i/>
          <w:lang w:val="en-GB" w:eastAsia="zh-CN"/>
        </w:rPr>
        <w:t xml:space="preserve">: </w:t>
      </w:r>
      <w:bookmarkStart w:id="10" w:name="OLE_LINK2"/>
      <w:r>
        <w:rPr>
          <w:i/>
          <w:lang w:val="en-GB" w:eastAsia="zh-CN"/>
        </w:rPr>
        <w:t xml:space="preserve">A DCI with a separate RNTI is used for carrying MCCH change notifications without scheduling the new MCCH. In this case, all bits in the DCI format can be re-interpreted. And the new MCCH will be transmitted with DCI and </w:t>
      </w:r>
      <w:r w:rsidR="002A0B20">
        <w:rPr>
          <w:i/>
          <w:lang w:val="en-GB" w:eastAsia="zh-CN"/>
        </w:rPr>
        <w:t xml:space="preserve">another </w:t>
      </w:r>
      <w:r>
        <w:rPr>
          <w:i/>
          <w:lang w:val="en-GB" w:eastAsia="zh-CN"/>
        </w:rPr>
        <w:t>RNTI specific for MCCH.</w:t>
      </w:r>
      <w:bookmarkStart w:id="11" w:name="_GoBack"/>
      <w:bookmarkEnd w:id="11"/>
    </w:p>
    <w:bookmarkEnd w:id="10"/>
    <w:p w:rsidR="004F3324" w:rsidRDefault="004F3324">
      <w:pPr>
        <w:rPr>
          <w:lang w:val="en-GB" w:eastAsia="zh-CN"/>
        </w:rPr>
      </w:pPr>
    </w:p>
    <w:p w:rsidR="004F3324" w:rsidRDefault="00544F4B">
      <w:pPr>
        <w:pStyle w:val="1"/>
        <w:rPr>
          <w:lang w:eastAsia="zh-CN"/>
        </w:rPr>
      </w:pPr>
      <w:r>
        <w:rPr>
          <w:rFonts w:hint="eastAsia"/>
          <w:lang w:eastAsia="zh-CN"/>
        </w:rPr>
        <w:t>C</w:t>
      </w:r>
      <w:r>
        <w:rPr>
          <w:lang w:eastAsia="zh-CN"/>
        </w:rPr>
        <w:t>onclusion</w:t>
      </w:r>
    </w:p>
    <w:p w:rsidR="004F3324" w:rsidRDefault="00544F4B">
      <w:pPr>
        <w:rPr>
          <w:lang w:val="en-GB" w:eastAsia="zh-CN"/>
        </w:rPr>
      </w:pPr>
      <w:r>
        <w:rPr>
          <w:rFonts w:hint="eastAsia"/>
          <w:lang w:val="en-GB" w:eastAsia="zh-CN"/>
        </w:rPr>
        <w:t>I</w:t>
      </w:r>
      <w:r>
        <w:rPr>
          <w:lang w:val="en-GB" w:eastAsia="zh-CN"/>
        </w:rPr>
        <w:t>n this contribution, analysis and views on detailed design for MBS reception for RRC_IDLE/RRC_INACTIVE UEs are presented with the following proposals.</w:t>
      </w:r>
    </w:p>
    <w:p w:rsidR="004F3324" w:rsidRDefault="00544F4B">
      <w:pPr>
        <w:rPr>
          <w:b/>
          <w:u w:val="single"/>
          <w:lang w:val="en-GB" w:eastAsia="zh-CN"/>
        </w:rPr>
      </w:pPr>
      <w:r>
        <w:rPr>
          <w:b/>
          <w:u w:val="single"/>
          <w:lang w:val="en-GB" w:eastAsia="zh-CN"/>
        </w:rPr>
        <w:t>Common frequency resource</w:t>
      </w:r>
    </w:p>
    <w:p w:rsidR="004F3324" w:rsidRDefault="00544F4B">
      <w:pPr>
        <w:widowControl w:val="0"/>
        <w:overflowPunct/>
        <w:autoSpaceDE/>
        <w:autoSpaceDN/>
        <w:adjustRightInd/>
        <w:spacing w:beforeLines="50" w:before="120" w:afterLines="50" w:after="120"/>
        <w:jc w:val="left"/>
        <w:textAlignment w:val="auto"/>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b/>
          <w:bCs/>
          <w:i/>
          <w:iCs/>
          <w:lang w:eastAsia="zh-CN"/>
        </w:rPr>
        <w:t>1</w:t>
      </w:r>
      <w:r>
        <w:rPr>
          <w:rFonts w:hint="eastAsia"/>
          <w:i/>
          <w:iCs/>
          <w:lang w:eastAsia="zh-CN"/>
        </w:rPr>
        <w:t xml:space="preserve">: </w:t>
      </w:r>
      <w:r>
        <w:rPr>
          <w:i/>
          <w:iCs/>
          <w:lang w:eastAsia="zh-CN"/>
        </w:rPr>
        <w:t>Case C requires UE to activate the initial BWP configured by SIB1 in RRC_IDLE state, which is conflicting with the Rel-15/Rel-16 legacy mechanism. Furthermore, Case C requires the same frequency bandwidth range for MBS and unicast, which is too restrictive.</w:t>
      </w:r>
    </w:p>
    <w:p w:rsidR="004F3324" w:rsidRDefault="00544F4B">
      <w:pPr>
        <w:widowControl w:val="0"/>
        <w:overflowPunct/>
        <w:autoSpaceDE/>
        <w:autoSpaceDN/>
        <w:adjustRightInd/>
        <w:spacing w:beforeLines="50" w:before="120" w:afterLines="50" w:after="120"/>
        <w:jc w:val="left"/>
        <w:textAlignment w:val="auto"/>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b/>
          <w:bCs/>
          <w:i/>
          <w:iCs/>
          <w:lang w:eastAsia="zh-CN"/>
        </w:rPr>
        <w:t>2</w:t>
      </w:r>
      <w:r>
        <w:rPr>
          <w:rFonts w:hint="eastAsia"/>
          <w:i/>
          <w:iCs/>
          <w:lang w:eastAsia="zh-CN"/>
        </w:rPr>
        <w:t>: Case B can be implemented through FDRA under case A.</w:t>
      </w:r>
    </w:p>
    <w:p w:rsidR="004F3324" w:rsidRDefault="00544F4B">
      <w:pPr>
        <w:widowControl w:val="0"/>
        <w:overflowPunct/>
        <w:autoSpaceDE/>
        <w:autoSpaceDN/>
        <w:adjustRightInd/>
        <w:spacing w:beforeLines="50" w:before="120" w:afterLines="50" w:after="120"/>
        <w:jc w:val="left"/>
        <w:textAlignment w:val="auto"/>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3</w:t>
      </w:r>
      <w:r>
        <w:rPr>
          <w:rFonts w:hint="eastAsia"/>
          <w:i/>
          <w:iCs/>
          <w:lang w:eastAsia="zh-CN"/>
        </w:rPr>
        <w:t xml:space="preserve">: </w:t>
      </w:r>
      <w:r>
        <w:rPr>
          <w:i/>
          <w:iCs/>
          <w:lang w:eastAsia="zh-CN"/>
        </w:rPr>
        <w:t>Case D-1 (Initial DL BWP configured by SIB1 fully contains CFR, CFR fully contains CORESET#0) requires UE to activate the initial BWP configured by SIB1 in RRC_IDLE state, which is conflicting with the Rel-15/Rel-16 legacy mechanism. Furthermore, it can be implemented through case E.</w:t>
      </w:r>
    </w:p>
    <w:p w:rsidR="004F3324" w:rsidRDefault="00544F4B">
      <w:pPr>
        <w:widowControl w:val="0"/>
        <w:overflowPunct/>
        <w:autoSpaceDE/>
        <w:autoSpaceDN/>
        <w:adjustRightInd/>
        <w:spacing w:beforeLines="50" w:before="120" w:afterLines="50" w:after="120"/>
        <w:jc w:val="left"/>
        <w:textAlignment w:val="auto"/>
        <w:rPr>
          <w:i/>
          <w:iCs/>
          <w:lang w:eastAsia="zh-CN"/>
        </w:rPr>
      </w:pPr>
      <w:r>
        <w:rPr>
          <w:rFonts w:hint="eastAsia"/>
          <w:b/>
          <w:bCs/>
          <w:i/>
          <w:iCs/>
          <w:lang w:eastAsia="zh-CN"/>
        </w:rPr>
        <w:t xml:space="preserve">Observation </w:t>
      </w:r>
      <w:r>
        <w:rPr>
          <w:b/>
          <w:bCs/>
          <w:i/>
          <w:iCs/>
          <w:lang w:eastAsia="zh-CN"/>
        </w:rPr>
        <w:t>4</w:t>
      </w:r>
      <w:r>
        <w:rPr>
          <w:rFonts w:hint="eastAsia"/>
          <w:i/>
          <w:iCs/>
          <w:lang w:eastAsia="zh-CN"/>
        </w:rPr>
        <w:t>: As the most direct way to expand the MBS transmission capacity, case E decouples the CFR and the initial BWP configured by SIB1, by which the impact on legacy UE can be avoided.</w:t>
      </w:r>
    </w:p>
    <w:p w:rsidR="004F3324" w:rsidRDefault="00544F4B">
      <w:pPr>
        <w:widowControl w:val="0"/>
        <w:overflowPunct/>
        <w:autoSpaceDE/>
        <w:autoSpaceDN/>
        <w:adjustRightInd/>
        <w:spacing w:beforeLines="50" w:before="120" w:afterLines="50" w:after="120"/>
        <w:jc w:val="left"/>
        <w:textAlignment w:val="auto"/>
        <w:rPr>
          <w:i/>
          <w:iCs/>
          <w:lang w:eastAsia="zh-CN"/>
        </w:rPr>
      </w:pPr>
      <w:r>
        <w:rPr>
          <w:rFonts w:hint="eastAsia"/>
          <w:b/>
          <w:bCs/>
          <w:i/>
          <w:iCs/>
          <w:lang w:eastAsia="zh-CN"/>
        </w:rPr>
        <w:t xml:space="preserve">Observation </w:t>
      </w:r>
      <w:r>
        <w:rPr>
          <w:b/>
          <w:bCs/>
          <w:i/>
          <w:iCs/>
          <w:lang w:eastAsia="zh-CN"/>
        </w:rPr>
        <w:t>5</w:t>
      </w:r>
      <w:r>
        <w:rPr>
          <w:rFonts w:hint="eastAsia"/>
          <w:i/>
          <w:iCs/>
          <w:lang w:eastAsia="zh-CN"/>
        </w:rPr>
        <w:t>: It is benefi</w:t>
      </w:r>
      <w:r>
        <w:rPr>
          <w:i/>
          <w:iCs/>
          <w:lang w:eastAsia="zh-CN"/>
        </w:rPr>
        <w:t>cial</w:t>
      </w:r>
      <w:r>
        <w:rPr>
          <w:rFonts w:hint="eastAsia"/>
          <w:i/>
          <w:iCs/>
          <w:lang w:eastAsia="zh-CN"/>
        </w:rPr>
        <w:t xml:space="preserve"> for power saving by supporting more than one CFR.</w:t>
      </w:r>
    </w:p>
    <w:p w:rsidR="004F3324" w:rsidRDefault="00544F4B">
      <w:pPr>
        <w:widowControl w:val="0"/>
        <w:overflowPunct/>
        <w:autoSpaceDE/>
        <w:autoSpaceDN/>
        <w:adjustRightInd/>
        <w:spacing w:beforeLines="50" w:before="120" w:afterLines="50" w:after="120"/>
        <w:jc w:val="left"/>
        <w:textAlignment w:val="auto"/>
        <w:rPr>
          <w:i/>
          <w:iCs/>
          <w:lang w:eastAsia="zh-CN"/>
        </w:rPr>
      </w:pPr>
      <w:r>
        <w:rPr>
          <w:rFonts w:hint="eastAsia"/>
          <w:b/>
          <w:bCs/>
          <w:i/>
          <w:iCs/>
          <w:lang w:eastAsia="zh-CN"/>
        </w:rPr>
        <w:t xml:space="preserve">Observation </w:t>
      </w:r>
      <w:r>
        <w:rPr>
          <w:b/>
          <w:bCs/>
          <w:i/>
          <w:iCs/>
          <w:lang w:eastAsia="zh-CN"/>
        </w:rPr>
        <w:t>6</w:t>
      </w:r>
      <w:r>
        <w:rPr>
          <w:rFonts w:hint="eastAsia"/>
          <w:i/>
          <w:iCs/>
          <w:lang w:eastAsia="zh-CN"/>
        </w:rPr>
        <w:t>: It is benefi</w:t>
      </w:r>
      <w:r>
        <w:rPr>
          <w:i/>
          <w:iCs/>
          <w:lang w:eastAsia="zh-CN"/>
        </w:rPr>
        <w:t>cial</w:t>
      </w:r>
      <w:r>
        <w:rPr>
          <w:rFonts w:hint="eastAsia"/>
          <w:i/>
          <w:iCs/>
          <w:lang w:eastAsia="zh-CN"/>
        </w:rPr>
        <w:t xml:space="preserve"> for MBS service expansion by supporting more than one CFR.</w:t>
      </w:r>
    </w:p>
    <w:p w:rsidR="004F3324" w:rsidRDefault="00544F4B">
      <w:pPr>
        <w:widowControl w:val="0"/>
        <w:overflowPunct/>
        <w:autoSpaceDE/>
        <w:autoSpaceDN/>
        <w:adjustRightInd/>
        <w:spacing w:afterLines="50" w:after="120"/>
        <w:textAlignment w:val="auto"/>
        <w:rPr>
          <w:i/>
          <w:iCs/>
          <w:lang w:eastAsia="zh-CN"/>
        </w:rPr>
      </w:pPr>
      <w:r>
        <w:rPr>
          <w:rFonts w:hint="eastAsia"/>
          <w:b/>
          <w:bCs/>
          <w:i/>
          <w:iCs/>
          <w:lang w:eastAsia="zh-CN"/>
        </w:rPr>
        <w:t xml:space="preserve">Observation </w:t>
      </w:r>
      <w:r>
        <w:rPr>
          <w:b/>
          <w:bCs/>
          <w:i/>
          <w:iCs/>
          <w:lang w:eastAsia="zh-CN"/>
        </w:rPr>
        <w:t>7</w:t>
      </w:r>
      <w:r>
        <w:rPr>
          <w:rFonts w:hint="eastAsia"/>
          <w:i/>
          <w:iCs/>
          <w:lang w:eastAsia="zh-CN"/>
        </w:rPr>
        <w:t>: It is particularly important for redcap UE to support multiple CFRs, which means that more MBS services can be received.</w:t>
      </w:r>
    </w:p>
    <w:p w:rsidR="004F3324" w:rsidRDefault="004F3324">
      <w:pPr>
        <w:widowControl w:val="0"/>
        <w:overflowPunct/>
        <w:autoSpaceDE/>
        <w:autoSpaceDN/>
        <w:adjustRightInd/>
        <w:spacing w:afterLines="50" w:after="120"/>
        <w:textAlignment w:val="auto"/>
        <w:rPr>
          <w:lang w:eastAsia="zh-CN"/>
        </w:rPr>
      </w:pPr>
    </w:p>
    <w:p w:rsidR="004F3324" w:rsidRDefault="00544F4B">
      <w:pPr>
        <w:widowControl w:val="0"/>
        <w:overflowPunct/>
        <w:autoSpaceDE/>
        <w:autoSpaceDN/>
        <w:adjustRightInd/>
        <w:spacing w:beforeLines="50" w:before="120" w:afterLines="50" w:after="120"/>
        <w:jc w:val="left"/>
        <w:textAlignment w:val="auto"/>
        <w:rPr>
          <w:i/>
          <w:iCs/>
          <w:lang w:eastAsia="zh-CN"/>
        </w:rPr>
      </w:pPr>
      <w:r>
        <w:rPr>
          <w:b/>
          <w:i/>
          <w:color w:val="000000"/>
        </w:rPr>
        <w:t xml:space="preserve">Proposal </w:t>
      </w:r>
      <w:r>
        <w:rPr>
          <w:b/>
          <w:bCs/>
          <w:i/>
          <w:iCs/>
          <w:lang w:eastAsia="zh-CN"/>
        </w:rPr>
        <w:t>1</w:t>
      </w:r>
      <w:r>
        <w:rPr>
          <w:rFonts w:hint="eastAsia"/>
          <w:i/>
          <w:iCs/>
          <w:lang w:eastAsia="zh-CN"/>
        </w:rPr>
        <w:t xml:space="preserve">: Case D-2 </w:t>
      </w:r>
      <w:r>
        <w:rPr>
          <w:i/>
          <w:iCs/>
          <w:lang w:eastAsia="zh-CN"/>
        </w:rPr>
        <w:t xml:space="preserve">(Initial DL BWP configured by SIB1 fully contains CFR, CFR is not required to contain CORESET#0) </w:t>
      </w:r>
      <w:r>
        <w:rPr>
          <w:rFonts w:hint="eastAsia"/>
          <w:i/>
          <w:iCs/>
          <w:lang w:eastAsia="zh-CN"/>
        </w:rPr>
        <w:t xml:space="preserve">can be used to increase the MBS transmission capacity </w:t>
      </w:r>
      <w:r>
        <w:rPr>
          <w:i/>
          <w:iCs/>
          <w:lang w:eastAsia="zh-CN"/>
        </w:rPr>
        <w:t xml:space="preserve">for </w:t>
      </w:r>
      <w:r>
        <w:rPr>
          <w:rFonts w:hint="eastAsia"/>
          <w:i/>
          <w:iCs/>
          <w:lang w:eastAsia="zh-CN"/>
        </w:rPr>
        <w:t>bandwidth-restricted UEs, e.g., Redcap UE.</w:t>
      </w:r>
    </w:p>
    <w:p w:rsidR="004F3324" w:rsidRDefault="00544F4B">
      <w:pPr>
        <w:widowControl w:val="0"/>
        <w:numPr>
          <w:ilvl w:val="0"/>
          <w:numId w:val="14"/>
        </w:numPr>
        <w:overflowPunct/>
        <w:autoSpaceDE/>
        <w:autoSpaceDN/>
        <w:adjustRightInd/>
        <w:spacing w:beforeLines="50" w:before="120" w:afterLines="50" w:after="120"/>
        <w:jc w:val="left"/>
        <w:textAlignment w:val="auto"/>
        <w:rPr>
          <w:i/>
          <w:iCs/>
          <w:lang w:eastAsia="zh-CN"/>
        </w:rPr>
      </w:pPr>
      <w:r>
        <w:rPr>
          <w:rFonts w:hint="eastAsia"/>
          <w:i/>
          <w:iCs/>
          <w:lang w:eastAsia="zh-CN"/>
        </w:rPr>
        <w:t>FFS: other restrictions on CFR configuration.</w:t>
      </w:r>
    </w:p>
    <w:p w:rsidR="004F3324" w:rsidRDefault="00544F4B">
      <w:pPr>
        <w:widowControl w:val="0"/>
        <w:overflowPunct/>
        <w:autoSpaceDE/>
        <w:autoSpaceDN/>
        <w:adjustRightInd/>
        <w:spacing w:beforeLines="50" w:before="120" w:afterLines="50" w:after="120"/>
        <w:jc w:val="left"/>
        <w:textAlignment w:val="auto"/>
        <w:rPr>
          <w:i/>
          <w:iCs/>
          <w:lang w:eastAsia="zh-CN"/>
        </w:rPr>
      </w:pPr>
      <w:r>
        <w:rPr>
          <w:b/>
          <w:i/>
          <w:color w:val="000000"/>
        </w:rPr>
        <w:t xml:space="preserve">Proposal </w:t>
      </w:r>
      <w:r>
        <w:rPr>
          <w:b/>
          <w:bCs/>
          <w:i/>
          <w:iCs/>
          <w:lang w:eastAsia="zh-CN"/>
        </w:rPr>
        <w:t>2</w:t>
      </w:r>
      <w:r>
        <w:rPr>
          <w:rFonts w:hint="eastAsia"/>
          <w:i/>
          <w:iCs/>
          <w:lang w:eastAsia="zh-CN"/>
        </w:rPr>
        <w:t>: Case E should be supported in R17 NR MBS.</w:t>
      </w:r>
    </w:p>
    <w:p w:rsidR="004F3324" w:rsidRDefault="00544F4B">
      <w:pPr>
        <w:widowControl w:val="0"/>
        <w:numPr>
          <w:ilvl w:val="0"/>
          <w:numId w:val="14"/>
        </w:numPr>
        <w:overflowPunct/>
        <w:autoSpaceDE/>
        <w:autoSpaceDN/>
        <w:adjustRightInd/>
        <w:spacing w:beforeLines="50" w:before="120" w:afterLines="50" w:after="120"/>
        <w:jc w:val="left"/>
        <w:textAlignment w:val="auto"/>
        <w:rPr>
          <w:i/>
          <w:iCs/>
          <w:lang w:eastAsia="zh-CN"/>
        </w:rPr>
      </w:pPr>
      <w:r>
        <w:rPr>
          <w:rFonts w:hint="eastAsia"/>
          <w:i/>
          <w:iCs/>
          <w:lang w:eastAsia="zh-CN"/>
        </w:rPr>
        <w:t>Case E: the</w:t>
      </w:r>
      <w:r>
        <w:rPr>
          <w:i/>
          <w:iCs/>
        </w:rPr>
        <w:t xml:space="preserve"> CFR is defined </w:t>
      </w:r>
      <w:r>
        <w:rPr>
          <w:rFonts w:hint="eastAsia"/>
          <w:i/>
          <w:iCs/>
          <w:lang w:eastAsia="zh-CN"/>
        </w:rPr>
        <w:t>as</w:t>
      </w:r>
      <w:r>
        <w:rPr>
          <w:i/>
          <w:iCs/>
        </w:rPr>
        <w:t xml:space="preserve"> a configured BWP</w:t>
      </w:r>
      <w:r>
        <w:rPr>
          <w:rFonts w:hint="eastAsia"/>
          <w:i/>
          <w:iCs/>
          <w:lang w:eastAsia="zh-CN"/>
        </w:rPr>
        <w:t xml:space="preserve"> and t</w:t>
      </w:r>
      <w:r>
        <w:rPr>
          <w:i/>
          <w:iCs/>
        </w:rPr>
        <w:t>he configured BWP</w:t>
      </w:r>
      <w:r>
        <w:rPr>
          <w:rFonts w:hint="eastAsia"/>
          <w:i/>
          <w:iCs/>
          <w:lang w:eastAsia="zh-CN"/>
        </w:rPr>
        <w:t xml:space="preserve"> </w:t>
      </w:r>
      <w:r>
        <w:rPr>
          <w:i/>
          <w:iCs/>
        </w:rPr>
        <w:t>fully contain</w:t>
      </w:r>
      <w:r>
        <w:rPr>
          <w:rFonts w:hint="eastAsia"/>
          <w:i/>
          <w:iCs/>
          <w:lang w:eastAsia="zh-CN"/>
        </w:rPr>
        <w:t>s</w:t>
      </w:r>
      <w:r>
        <w:rPr>
          <w:i/>
          <w:iCs/>
        </w:rPr>
        <w:t xml:space="preserve"> the initial BWP</w:t>
      </w:r>
      <w:r>
        <w:rPr>
          <w:rFonts w:hint="eastAsia"/>
          <w:i/>
          <w:iCs/>
          <w:lang w:eastAsia="zh-CN"/>
        </w:rPr>
        <w:t xml:space="preserve"> defined by CORESET#0</w:t>
      </w:r>
      <w:r>
        <w:rPr>
          <w:i/>
          <w:iCs/>
        </w:rPr>
        <w:t xml:space="preserve"> in frequency domain and has the same SCS and CP as the initial BWP</w:t>
      </w:r>
      <w:r>
        <w:rPr>
          <w:rFonts w:hint="eastAsia"/>
          <w:i/>
          <w:iCs/>
          <w:lang w:eastAsia="zh-CN"/>
        </w:rPr>
        <w:t>.</w:t>
      </w:r>
    </w:p>
    <w:p w:rsidR="004F3324" w:rsidRDefault="00544F4B">
      <w:pPr>
        <w:widowControl w:val="0"/>
        <w:overflowPunct/>
        <w:autoSpaceDE/>
        <w:autoSpaceDN/>
        <w:adjustRightInd/>
        <w:spacing w:beforeLines="50" w:before="120" w:afterLines="50" w:after="120"/>
        <w:jc w:val="left"/>
        <w:textAlignment w:val="auto"/>
        <w:rPr>
          <w:i/>
          <w:iCs/>
          <w:lang w:eastAsia="zh-CN"/>
        </w:rPr>
      </w:pPr>
      <w:r>
        <w:rPr>
          <w:rFonts w:hint="eastAsia"/>
          <w:b/>
          <w:bCs/>
          <w:i/>
          <w:iCs/>
          <w:lang w:eastAsia="zh-CN"/>
        </w:rPr>
        <w:lastRenderedPageBreak/>
        <w:t xml:space="preserve">Proposal </w:t>
      </w:r>
      <w:r>
        <w:rPr>
          <w:b/>
          <w:bCs/>
          <w:i/>
          <w:iCs/>
          <w:lang w:eastAsia="zh-CN"/>
        </w:rPr>
        <w:t>3</w:t>
      </w:r>
      <w:r>
        <w:rPr>
          <w:rFonts w:hint="eastAsia"/>
          <w:i/>
          <w:iCs/>
          <w:lang w:eastAsia="zh-CN"/>
        </w:rPr>
        <w:t>: More than one CFR should be supported for MBS transmission for UEs in RRC_IDLE/INACTIVE states.</w:t>
      </w:r>
    </w:p>
    <w:p w:rsidR="004F3324" w:rsidRDefault="004F3324">
      <w:pPr>
        <w:rPr>
          <w:b/>
          <w:i/>
          <w:lang w:val="en-GB" w:eastAsia="zh-CN"/>
        </w:rPr>
      </w:pPr>
    </w:p>
    <w:p w:rsidR="004F3324" w:rsidRDefault="00544F4B">
      <w:pPr>
        <w:rPr>
          <w:b/>
          <w:u w:val="single"/>
          <w:lang w:val="en-GB" w:eastAsia="zh-CN"/>
        </w:rPr>
      </w:pPr>
      <w:r>
        <w:rPr>
          <w:b/>
          <w:u w:val="single"/>
          <w:lang w:val="en-GB" w:eastAsia="zh-CN"/>
        </w:rPr>
        <w:t>PDCCH</w:t>
      </w:r>
    </w:p>
    <w:p w:rsidR="004F3324" w:rsidRDefault="00544F4B">
      <w:pPr>
        <w:rPr>
          <w:i/>
          <w:lang w:val="en-GB" w:eastAsia="zh-CN"/>
        </w:rPr>
      </w:pPr>
      <w:r>
        <w:rPr>
          <w:b/>
          <w:i/>
          <w:lang w:val="en-GB" w:eastAsia="zh-CN"/>
        </w:rPr>
        <w:t>Proposal 4</w:t>
      </w:r>
      <w:r>
        <w:rPr>
          <w:i/>
          <w:lang w:val="en-GB" w:eastAsia="zh-CN"/>
        </w:rPr>
        <w:t xml:space="preserve">: For RRC_IDLE/RRC_INACTIVE UEs, </w:t>
      </w:r>
    </w:p>
    <w:p w:rsidR="004F3324" w:rsidRDefault="00544F4B">
      <w:pPr>
        <w:pStyle w:val="a"/>
        <w:numPr>
          <w:ilvl w:val="0"/>
          <w:numId w:val="17"/>
        </w:numPr>
        <w:rPr>
          <w:i/>
          <w:lang w:eastAsia="zh-CN"/>
        </w:rPr>
      </w:pPr>
      <w:r>
        <w:rPr>
          <w:i/>
          <w:lang w:eastAsia="zh-CN"/>
        </w:rPr>
        <w:t>the CORESET configured within the common frequency resource for group-common PDCCH can be applied for MBS control information reception, broadcast, multicast and unicast.</w:t>
      </w:r>
    </w:p>
    <w:p w:rsidR="004F3324" w:rsidRDefault="00544F4B">
      <w:pPr>
        <w:pStyle w:val="a"/>
        <w:numPr>
          <w:ilvl w:val="0"/>
          <w:numId w:val="17"/>
        </w:numPr>
        <w:rPr>
          <w:i/>
          <w:lang w:eastAsia="zh-CN"/>
        </w:rPr>
      </w:pPr>
      <w:r>
        <w:rPr>
          <w:i/>
          <w:lang w:eastAsia="zh-CN"/>
        </w:rPr>
        <w:t>networks configures CORESET#0 or common CORESET configured by commonControlResourceSet for group-common PDCCH if MBS CORESET is not configured.</w:t>
      </w:r>
    </w:p>
    <w:p w:rsidR="004F3324" w:rsidRDefault="00544F4B">
      <w:pPr>
        <w:spacing w:after="120"/>
        <w:rPr>
          <w:i/>
          <w:lang w:val="en-GB"/>
        </w:rPr>
      </w:pPr>
      <w:r>
        <w:rPr>
          <w:b/>
          <w:i/>
          <w:lang w:val="en-GB"/>
        </w:rPr>
        <w:t>Proposal 5</w:t>
      </w:r>
      <w:r>
        <w:rPr>
          <w:i/>
          <w:lang w:val="en-GB"/>
        </w:rPr>
        <w:t>: For RRC_IDLE/RRC_INACTIVE UEs, a new CSS type is defined for group-common PDCCH.</w:t>
      </w:r>
    </w:p>
    <w:p w:rsidR="004F3324" w:rsidRDefault="00544F4B">
      <w:pPr>
        <w:pStyle w:val="a"/>
        <w:numPr>
          <w:ilvl w:val="0"/>
          <w:numId w:val="17"/>
        </w:numPr>
        <w:rPr>
          <w:i/>
          <w:lang w:eastAsia="zh-CN"/>
        </w:rPr>
      </w:pPr>
      <w:r>
        <w:rPr>
          <w:i/>
          <w:lang w:eastAsia="zh-CN"/>
        </w:rPr>
        <w:t xml:space="preserve">The same search space can be applied for MBS control information and different broadcast service depending on network configuration. </w:t>
      </w:r>
    </w:p>
    <w:p w:rsidR="004F3324" w:rsidRDefault="00544F4B">
      <w:pPr>
        <w:pStyle w:val="a"/>
        <w:numPr>
          <w:ilvl w:val="0"/>
          <w:numId w:val="17"/>
        </w:numPr>
        <w:rPr>
          <w:i/>
          <w:lang w:eastAsia="zh-CN"/>
        </w:rPr>
      </w:pPr>
      <w:r>
        <w:rPr>
          <w:i/>
          <w:lang w:eastAsia="zh-CN"/>
        </w:rPr>
        <w:t>FFS detailed PDCCH dropping rule for the new CSS type.</w:t>
      </w:r>
    </w:p>
    <w:p w:rsidR="004F3324" w:rsidRDefault="004F3324">
      <w:pPr>
        <w:spacing w:beforeLines="50" w:before="120"/>
        <w:rPr>
          <w:b/>
          <w:i/>
          <w:lang w:eastAsia="zh-CN"/>
        </w:rPr>
      </w:pPr>
    </w:p>
    <w:p w:rsidR="004F3324" w:rsidRDefault="00544F4B">
      <w:pPr>
        <w:rPr>
          <w:b/>
          <w:u w:val="single"/>
          <w:lang w:val="en-GB" w:eastAsia="zh-CN"/>
        </w:rPr>
      </w:pPr>
      <w:r>
        <w:rPr>
          <w:b/>
          <w:u w:val="single"/>
          <w:lang w:val="en-GB" w:eastAsia="zh-CN"/>
        </w:rPr>
        <w:t>PDSCH reception</w:t>
      </w:r>
    </w:p>
    <w:p w:rsidR="004F3324" w:rsidRDefault="00544F4B">
      <w:pPr>
        <w:spacing w:beforeLines="50" w:before="120"/>
        <w:rPr>
          <w:i/>
          <w:lang w:eastAsia="zh-CN"/>
        </w:rPr>
      </w:pPr>
      <w:r>
        <w:rPr>
          <w:b/>
          <w:i/>
          <w:lang w:eastAsia="zh-CN"/>
        </w:rPr>
        <w:t>Proposal 6</w:t>
      </w:r>
      <w:r>
        <w:rPr>
          <w:i/>
          <w:lang w:eastAsia="zh-CN"/>
        </w:rPr>
        <w:t>: Adopt the following PDSCH TDRA table determination rule for MBS.</w:t>
      </w:r>
    </w:p>
    <w:tbl>
      <w:tblPr>
        <w:tblStyle w:val="af4"/>
        <w:tblW w:w="9518" w:type="dxa"/>
        <w:tblInd w:w="226" w:type="dxa"/>
        <w:tblLayout w:type="fixed"/>
        <w:tblLook w:val="04A0" w:firstRow="1" w:lastRow="0" w:firstColumn="1" w:lastColumn="0" w:noHBand="0" w:noVBand="1"/>
      </w:tblPr>
      <w:tblGrid>
        <w:gridCol w:w="1301"/>
        <w:gridCol w:w="1275"/>
        <w:gridCol w:w="1275"/>
        <w:gridCol w:w="1843"/>
        <w:gridCol w:w="1985"/>
        <w:gridCol w:w="1839"/>
      </w:tblGrid>
      <w:tr w:rsidR="004F3324">
        <w:tc>
          <w:tcPr>
            <w:tcW w:w="1301" w:type="dxa"/>
          </w:tcPr>
          <w:p w:rsidR="004F3324" w:rsidRDefault="00544F4B">
            <w:pPr>
              <w:pStyle w:val="TAH"/>
              <w:spacing w:before="0" w:line="240" w:lineRule="auto"/>
              <w:rPr>
                <w:rFonts w:eastAsia="Batang"/>
                <w:color w:val="000000"/>
                <w:lang w:val="en-GB"/>
              </w:rPr>
            </w:pPr>
            <w:r>
              <w:rPr>
                <w:rFonts w:eastAsia="Batang"/>
                <w:color w:val="000000"/>
                <w:lang w:val="en-GB"/>
              </w:rPr>
              <w:t>RNTI</w:t>
            </w:r>
          </w:p>
        </w:tc>
        <w:tc>
          <w:tcPr>
            <w:tcW w:w="1275" w:type="dxa"/>
          </w:tcPr>
          <w:p w:rsidR="004F3324" w:rsidRDefault="00544F4B">
            <w:pPr>
              <w:pStyle w:val="TAH"/>
              <w:spacing w:before="0" w:line="240" w:lineRule="auto"/>
              <w:rPr>
                <w:rFonts w:eastAsia="Batang"/>
                <w:color w:val="000000"/>
                <w:lang w:val="en-GB"/>
              </w:rPr>
            </w:pPr>
            <w:r>
              <w:rPr>
                <w:rFonts w:eastAsia="Batang"/>
                <w:color w:val="000000"/>
                <w:lang w:val="en-GB"/>
              </w:rPr>
              <w:t>PDCCH search space</w:t>
            </w:r>
          </w:p>
        </w:tc>
        <w:tc>
          <w:tcPr>
            <w:tcW w:w="1275" w:type="dxa"/>
          </w:tcPr>
          <w:p w:rsidR="004F3324" w:rsidRDefault="00544F4B">
            <w:pPr>
              <w:pStyle w:val="TAH"/>
              <w:spacing w:before="0" w:line="240" w:lineRule="auto"/>
              <w:rPr>
                <w:rFonts w:eastAsia="Batang"/>
                <w:color w:val="000000"/>
                <w:lang w:val="en-GB"/>
              </w:rPr>
            </w:pPr>
            <w:r>
              <w:rPr>
                <w:rFonts w:eastAsia="Batang"/>
                <w:color w:val="000000"/>
                <w:lang w:val="en-GB"/>
              </w:rPr>
              <w:t>SS/PBCH block and CORESET multiplexing pattern</w:t>
            </w:r>
          </w:p>
        </w:tc>
        <w:tc>
          <w:tcPr>
            <w:tcW w:w="1843" w:type="dxa"/>
          </w:tcPr>
          <w:p w:rsidR="004F3324" w:rsidRDefault="00544F4B">
            <w:pPr>
              <w:pStyle w:val="TAH"/>
              <w:spacing w:before="0" w:line="240" w:lineRule="auto"/>
              <w:rPr>
                <w:rFonts w:eastAsia="Batang"/>
                <w:i/>
                <w:color w:val="000000"/>
                <w:lang w:val="en-GB"/>
              </w:rPr>
            </w:pPr>
            <w:r>
              <w:rPr>
                <w:rFonts w:eastAsia="Batang"/>
                <w:i/>
                <w:color w:val="000000"/>
                <w:lang w:val="en-GB"/>
              </w:rPr>
              <w:t>pdsch-ConfigCommon</w:t>
            </w:r>
            <w:r>
              <w:rPr>
                <w:rFonts w:eastAsia="Batang"/>
                <w:color w:val="000000"/>
                <w:lang w:val="en-GB"/>
              </w:rPr>
              <w:t xml:space="preserve"> includes </w:t>
            </w:r>
            <w:r>
              <w:rPr>
                <w:rFonts w:eastAsia="Batang"/>
                <w:i/>
                <w:color w:val="000000"/>
                <w:lang w:val="en-GB"/>
              </w:rPr>
              <w:t>pdsch-TimeDomainAllocationList</w:t>
            </w:r>
          </w:p>
        </w:tc>
        <w:tc>
          <w:tcPr>
            <w:tcW w:w="1985" w:type="dxa"/>
          </w:tcPr>
          <w:p w:rsidR="004F3324" w:rsidRDefault="00544F4B">
            <w:pPr>
              <w:pStyle w:val="TAH"/>
              <w:spacing w:before="0" w:line="240" w:lineRule="auto"/>
              <w:rPr>
                <w:rFonts w:eastAsia="Batang"/>
                <w:color w:val="000000"/>
                <w:lang w:val="en-GB"/>
              </w:rPr>
            </w:pPr>
            <w:r>
              <w:rPr>
                <w:rFonts w:eastAsia="Batang"/>
                <w:i/>
                <w:color w:val="000000"/>
                <w:lang w:val="en-GB"/>
              </w:rPr>
              <w:t>pdsch-Config</w:t>
            </w:r>
            <w:r>
              <w:rPr>
                <w:rFonts w:eastAsia="Batang"/>
                <w:color w:val="000000"/>
                <w:lang w:val="en-GB"/>
              </w:rPr>
              <w:t xml:space="preserve"> includes </w:t>
            </w:r>
            <w:r>
              <w:rPr>
                <w:rFonts w:eastAsia="Batang"/>
                <w:i/>
                <w:color w:val="000000"/>
                <w:lang w:val="en-GB"/>
              </w:rPr>
              <w:t>pdsch-TimeDomainAllocationList</w:t>
            </w:r>
          </w:p>
        </w:tc>
        <w:tc>
          <w:tcPr>
            <w:tcW w:w="1839" w:type="dxa"/>
          </w:tcPr>
          <w:p w:rsidR="004F3324" w:rsidRDefault="00544F4B">
            <w:pPr>
              <w:pStyle w:val="TAH"/>
              <w:spacing w:before="0" w:line="240" w:lineRule="auto"/>
              <w:rPr>
                <w:rFonts w:eastAsia="Batang"/>
                <w:color w:val="000000"/>
                <w:lang w:val="en-GB"/>
              </w:rPr>
            </w:pPr>
            <w:r>
              <w:rPr>
                <w:rFonts w:eastAsia="Batang"/>
                <w:color w:val="000000"/>
                <w:lang w:val="en-GB"/>
              </w:rPr>
              <w:t>PDSCH time domain resource allocation to apply</w:t>
            </w:r>
          </w:p>
        </w:tc>
      </w:tr>
      <w:tr w:rsidR="004F3324">
        <w:tc>
          <w:tcPr>
            <w:tcW w:w="1301" w:type="dxa"/>
            <w:vMerge w:val="restart"/>
          </w:tcPr>
          <w:p w:rsidR="004F3324" w:rsidRDefault="00544F4B">
            <w:pPr>
              <w:pStyle w:val="TAC"/>
              <w:spacing w:before="0" w:line="240" w:lineRule="auto"/>
              <w:rPr>
                <w:rFonts w:eastAsia="Batang"/>
                <w:color w:val="000000"/>
                <w:lang w:val="fi-FI"/>
              </w:rPr>
            </w:pPr>
            <w:r>
              <w:rPr>
                <w:rFonts w:eastAsia="Batang"/>
                <w:color w:val="000000"/>
                <w:lang w:val="fi-FI"/>
              </w:rPr>
              <w:t>RNTI for MBS</w:t>
            </w:r>
          </w:p>
        </w:tc>
        <w:tc>
          <w:tcPr>
            <w:tcW w:w="1275" w:type="dxa"/>
            <w:vMerge w:val="restart"/>
          </w:tcPr>
          <w:p w:rsidR="004F3324" w:rsidRDefault="00544F4B">
            <w:pPr>
              <w:pStyle w:val="TAC"/>
              <w:spacing w:before="0" w:line="240" w:lineRule="auto"/>
              <w:rPr>
                <w:rFonts w:eastAsia="Batang"/>
                <w:color w:val="000000"/>
                <w:lang w:val="en-GB"/>
              </w:rPr>
            </w:pPr>
            <w:r>
              <w:rPr>
                <w:rFonts w:eastAsia="Batang"/>
                <w:color w:val="000000"/>
                <w:lang w:val="en-GB"/>
              </w:rPr>
              <w:t>Search space type for MBS</w:t>
            </w:r>
          </w:p>
          <w:p w:rsidR="004F3324" w:rsidRDefault="004F3324">
            <w:pPr>
              <w:pStyle w:val="TAC"/>
              <w:spacing w:before="0" w:line="240" w:lineRule="auto"/>
              <w:jc w:val="left"/>
              <w:rPr>
                <w:rFonts w:eastAsia="Batang"/>
                <w:color w:val="000000"/>
                <w:lang w:val="en-GB"/>
              </w:rPr>
            </w:pPr>
          </w:p>
        </w:tc>
        <w:tc>
          <w:tcPr>
            <w:tcW w:w="1275" w:type="dxa"/>
          </w:tcPr>
          <w:p w:rsidR="004F3324" w:rsidRDefault="00544F4B">
            <w:pPr>
              <w:pStyle w:val="TAC"/>
              <w:spacing w:before="0" w:line="240" w:lineRule="auto"/>
              <w:rPr>
                <w:rFonts w:eastAsia="Batang"/>
                <w:color w:val="000000"/>
                <w:lang w:val="en-GB"/>
              </w:rPr>
            </w:pPr>
            <w:r>
              <w:rPr>
                <w:rFonts w:eastAsia="Batang"/>
                <w:color w:val="000000"/>
                <w:lang w:val="en-GB"/>
              </w:rPr>
              <w:t>1</w:t>
            </w:r>
          </w:p>
        </w:tc>
        <w:tc>
          <w:tcPr>
            <w:tcW w:w="1843" w:type="dxa"/>
          </w:tcPr>
          <w:p w:rsidR="004F3324" w:rsidRDefault="00544F4B">
            <w:pPr>
              <w:pStyle w:val="TAC"/>
              <w:spacing w:before="0" w:line="240" w:lineRule="auto"/>
              <w:rPr>
                <w:rFonts w:eastAsia="Batang"/>
                <w:color w:val="000000"/>
                <w:lang w:val="en-GB"/>
              </w:rPr>
            </w:pPr>
            <w:r>
              <w:rPr>
                <w:rFonts w:eastAsia="Batang"/>
                <w:color w:val="000000"/>
                <w:lang w:val="en-GB"/>
              </w:rPr>
              <w:t>No</w:t>
            </w:r>
          </w:p>
        </w:tc>
        <w:tc>
          <w:tcPr>
            <w:tcW w:w="1985" w:type="dxa"/>
          </w:tcPr>
          <w:p w:rsidR="004F3324" w:rsidRDefault="00544F4B">
            <w:pPr>
              <w:pStyle w:val="TAC"/>
              <w:spacing w:before="0" w:line="240" w:lineRule="auto"/>
              <w:rPr>
                <w:rFonts w:eastAsia="Batang"/>
                <w:color w:val="000000"/>
                <w:lang w:val="en-GB"/>
              </w:rPr>
            </w:pPr>
            <w:r>
              <w:rPr>
                <w:rFonts w:eastAsia="Batang"/>
                <w:color w:val="000000"/>
                <w:lang w:val="en-GB"/>
              </w:rPr>
              <w:t>-</w:t>
            </w:r>
          </w:p>
        </w:tc>
        <w:tc>
          <w:tcPr>
            <w:tcW w:w="1839" w:type="dxa"/>
          </w:tcPr>
          <w:p w:rsidR="004F3324" w:rsidRDefault="00544F4B">
            <w:pPr>
              <w:pStyle w:val="TAC"/>
              <w:spacing w:before="0" w:line="240" w:lineRule="auto"/>
              <w:rPr>
                <w:rFonts w:eastAsia="Batang"/>
                <w:color w:val="000000"/>
                <w:lang w:val="en-GB"/>
              </w:rPr>
            </w:pPr>
            <w:r>
              <w:rPr>
                <w:rFonts w:eastAsia="Batang"/>
                <w:color w:val="000000"/>
                <w:lang w:val="en-GB"/>
              </w:rPr>
              <w:t>Default A</w:t>
            </w:r>
          </w:p>
          <w:p w:rsidR="004F3324" w:rsidRDefault="00544F4B">
            <w:pPr>
              <w:pStyle w:val="TAC"/>
              <w:spacing w:before="0" w:line="240" w:lineRule="auto"/>
              <w:rPr>
                <w:rFonts w:eastAsia="Batang"/>
                <w:color w:val="000000"/>
                <w:lang w:val="en-GB"/>
              </w:rPr>
            </w:pPr>
            <w:r>
              <w:rPr>
                <w:rFonts w:eastAsia="Batang"/>
                <w:color w:val="FF0000"/>
                <w:lang w:val="en-GB"/>
              </w:rPr>
              <w:t xml:space="preserve">(if </w:t>
            </w:r>
            <w:r>
              <w:rPr>
                <w:rFonts w:ascii="Times New Roman" w:hAnsi="Times New Roman"/>
                <w:i/>
                <w:iCs/>
                <w:color w:val="FF0000"/>
                <w:sz w:val="20"/>
                <w:lang w:eastAsia="zh-CN"/>
              </w:rPr>
              <w:t>SearchSpaceZero</w:t>
            </w:r>
            <w:r>
              <w:rPr>
                <w:rFonts w:eastAsia="Batang"/>
                <w:color w:val="FF0000"/>
                <w:lang w:val="en-GB"/>
              </w:rPr>
              <w:t xml:space="preserve"> is configured)</w:t>
            </w:r>
          </w:p>
        </w:tc>
      </w:tr>
      <w:tr w:rsidR="004F3324">
        <w:tc>
          <w:tcPr>
            <w:tcW w:w="1301" w:type="dxa"/>
            <w:vMerge/>
          </w:tcPr>
          <w:p w:rsidR="004F3324" w:rsidRDefault="004F3324">
            <w:pPr>
              <w:pStyle w:val="TAC"/>
              <w:spacing w:before="0" w:line="240" w:lineRule="auto"/>
              <w:rPr>
                <w:rFonts w:eastAsia="Batang"/>
                <w:color w:val="000000"/>
                <w:lang w:val="en-GB"/>
              </w:rPr>
            </w:pPr>
          </w:p>
        </w:tc>
        <w:tc>
          <w:tcPr>
            <w:tcW w:w="1275" w:type="dxa"/>
            <w:vMerge/>
          </w:tcPr>
          <w:p w:rsidR="004F3324" w:rsidRDefault="004F3324">
            <w:pPr>
              <w:pStyle w:val="TAC"/>
              <w:spacing w:before="0" w:line="240" w:lineRule="auto"/>
              <w:rPr>
                <w:rFonts w:eastAsia="Batang"/>
                <w:color w:val="000000"/>
                <w:lang w:val="en-GB"/>
              </w:rPr>
            </w:pPr>
          </w:p>
        </w:tc>
        <w:tc>
          <w:tcPr>
            <w:tcW w:w="1275" w:type="dxa"/>
          </w:tcPr>
          <w:p w:rsidR="004F3324" w:rsidRDefault="00544F4B">
            <w:pPr>
              <w:pStyle w:val="TAC"/>
              <w:spacing w:before="0" w:line="240" w:lineRule="auto"/>
              <w:rPr>
                <w:rFonts w:eastAsia="Batang"/>
                <w:color w:val="000000"/>
                <w:lang w:val="en-GB"/>
              </w:rPr>
            </w:pPr>
            <w:r>
              <w:rPr>
                <w:rFonts w:eastAsia="Batang"/>
                <w:color w:val="000000"/>
                <w:lang w:val="en-GB"/>
              </w:rPr>
              <w:t>2</w:t>
            </w:r>
          </w:p>
        </w:tc>
        <w:tc>
          <w:tcPr>
            <w:tcW w:w="1843" w:type="dxa"/>
          </w:tcPr>
          <w:p w:rsidR="004F3324" w:rsidRDefault="00544F4B">
            <w:pPr>
              <w:pStyle w:val="TAC"/>
              <w:spacing w:before="0" w:line="240" w:lineRule="auto"/>
              <w:rPr>
                <w:rFonts w:eastAsia="Batang"/>
                <w:color w:val="000000"/>
                <w:lang w:val="en-GB"/>
              </w:rPr>
            </w:pPr>
            <w:r>
              <w:rPr>
                <w:rFonts w:eastAsia="Batang"/>
                <w:color w:val="000000"/>
                <w:lang w:val="en-GB"/>
              </w:rPr>
              <w:t>No</w:t>
            </w:r>
          </w:p>
        </w:tc>
        <w:tc>
          <w:tcPr>
            <w:tcW w:w="1985" w:type="dxa"/>
          </w:tcPr>
          <w:p w:rsidR="004F3324" w:rsidRDefault="00544F4B">
            <w:pPr>
              <w:pStyle w:val="TAC"/>
              <w:spacing w:before="0" w:line="240" w:lineRule="auto"/>
              <w:rPr>
                <w:rFonts w:eastAsia="Batang"/>
                <w:color w:val="000000"/>
                <w:lang w:val="en-GB"/>
              </w:rPr>
            </w:pPr>
            <w:r>
              <w:rPr>
                <w:rFonts w:eastAsia="Batang"/>
                <w:color w:val="000000"/>
                <w:lang w:val="en-GB"/>
              </w:rPr>
              <w:t>-</w:t>
            </w:r>
          </w:p>
        </w:tc>
        <w:tc>
          <w:tcPr>
            <w:tcW w:w="1839" w:type="dxa"/>
          </w:tcPr>
          <w:p w:rsidR="004F3324" w:rsidRDefault="00544F4B">
            <w:pPr>
              <w:pStyle w:val="TAC"/>
              <w:spacing w:before="0" w:line="240" w:lineRule="auto"/>
              <w:rPr>
                <w:rFonts w:eastAsia="Batang"/>
                <w:color w:val="000000"/>
                <w:lang w:val="en-GB"/>
              </w:rPr>
            </w:pPr>
            <w:r>
              <w:rPr>
                <w:rFonts w:eastAsia="Batang"/>
                <w:color w:val="000000"/>
                <w:lang w:val="en-GB"/>
              </w:rPr>
              <w:t>Default B</w:t>
            </w:r>
          </w:p>
          <w:p w:rsidR="004F3324" w:rsidRDefault="00544F4B">
            <w:pPr>
              <w:pStyle w:val="TAC"/>
              <w:spacing w:before="0" w:line="240" w:lineRule="auto"/>
              <w:rPr>
                <w:rFonts w:eastAsia="Batang"/>
                <w:color w:val="000000"/>
                <w:lang w:val="en-GB"/>
              </w:rPr>
            </w:pPr>
            <w:r>
              <w:rPr>
                <w:rFonts w:eastAsia="Batang"/>
                <w:color w:val="FF0000"/>
                <w:lang w:val="en-GB"/>
              </w:rPr>
              <w:t xml:space="preserve">(if </w:t>
            </w:r>
            <w:r>
              <w:rPr>
                <w:rFonts w:ascii="Times New Roman" w:hAnsi="Times New Roman"/>
                <w:i/>
                <w:iCs/>
                <w:color w:val="FF0000"/>
                <w:sz w:val="20"/>
                <w:lang w:eastAsia="zh-CN"/>
              </w:rPr>
              <w:t>SearchSpaceZero</w:t>
            </w:r>
            <w:r>
              <w:rPr>
                <w:rFonts w:eastAsia="Batang"/>
                <w:color w:val="FF0000"/>
                <w:lang w:val="en-GB"/>
              </w:rPr>
              <w:t xml:space="preserve"> is configured)</w:t>
            </w:r>
          </w:p>
        </w:tc>
      </w:tr>
      <w:tr w:rsidR="004F3324">
        <w:tc>
          <w:tcPr>
            <w:tcW w:w="1301" w:type="dxa"/>
            <w:vMerge/>
          </w:tcPr>
          <w:p w:rsidR="004F3324" w:rsidRDefault="004F3324">
            <w:pPr>
              <w:pStyle w:val="TAC"/>
              <w:spacing w:before="0" w:line="240" w:lineRule="auto"/>
              <w:rPr>
                <w:rFonts w:eastAsia="Batang"/>
                <w:color w:val="000000"/>
                <w:lang w:val="en-GB"/>
              </w:rPr>
            </w:pPr>
          </w:p>
        </w:tc>
        <w:tc>
          <w:tcPr>
            <w:tcW w:w="1275" w:type="dxa"/>
            <w:vMerge/>
          </w:tcPr>
          <w:p w:rsidR="004F3324" w:rsidRDefault="004F3324">
            <w:pPr>
              <w:pStyle w:val="TAC"/>
              <w:spacing w:before="0" w:line="240" w:lineRule="auto"/>
              <w:rPr>
                <w:rFonts w:eastAsia="Batang"/>
                <w:color w:val="000000"/>
                <w:lang w:val="en-GB"/>
              </w:rPr>
            </w:pPr>
          </w:p>
        </w:tc>
        <w:tc>
          <w:tcPr>
            <w:tcW w:w="1275" w:type="dxa"/>
          </w:tcPr>
          <w:p w:rsidR="004F3324" w:rsidRDefault="00544F4B">
            <w:pPr>
              <w:pStyle w:val="TAC"/>
              <w:spacing w:before="0" w:line="240" w:lineRule="auto"/>
              <w:rPr>
                <w:rFonts w:eastAsia="Batang"/>
                <w:color w:val="000000"/>
                <w:lang w:val="en-GB"/>
              </w:rPr>
            </w:pPr>
            <w:r>
              <w:rPr>
                <w:rFonts w:eastAsia="Batang"/>
                <w:color w:val="000000"/>
                <w:lang w:val="en-GB"/>
              </w:rPr>
              <w:t>3</w:t>
            </w:r>
          </w:p>
        </w:tc>
        <w:tc>
          <w:tcPr>
            <w:tcW w:w="1843" w:type="dxa"/>
          </w:tcPr>
          <w:p w:rsidR="004F3324" w:rsidRDefault="00544F4B">
            <w:pPr>
              <w:pStyle w:val="TAC"/>
              <w:spacing w:before="0" w:line="240" w:lineRule="auto"/>
              <w:rPr>
                <w:rFonts w:eastAsia="Batang"/>
                <w:color w:val="000000"/>
                <w:lang w:val="en-GB"/>
              </w:rPr>
            </w:pPr>
            <w:r>
              <w:rPr>
                <w:rFonts w:eastAsia="Batang"/>
                <w:color w:val="000000"/>
                <w:lang w:val="en-GB"/>
              </w:rPr>
              <w:t>No</w:t>
            </w:r>
          </w:p>
        </w:tc>
        <w:tc>
          <w:tcPr>
            <w:tcW w:w="1985" w:type="dxa"/>
          </w:tcPr>
          <w:p w:rsidR="004F3324" w:rsidRDefault="00544F4B">
            <w:pPr>
              <w:pStyle w:val="TAC"/>
              <w:spacing w:before="0" w:line="240" w:lineRule="auto"/>
              <w:rPr>
                <w:rFonts w:eastAsia="Batang"/>
                <w:color w:val="000000"/>
                <w:lang w:val="en-GB"/>
              </w:rPr>
            </w:pPr>
            <w:r>
              <w:rPr>
                <w:rFonts w:eastAsia="Batang"/>
                <w:color w:val="000000"/>
                <w:lang w:val="en-GB"/>
              </w:rPr>
              <w:t>-</w:t>
            </w:r>
          </w:p>
        </w:tc>
        <w:tc>
          <w:tcPr>
            <w:tcW w:w="1839" w:type="dxa"/>
          </w:tcPr>
          <w:p w:rsidR="004F3324" w:rsidRDefault="00544F4B">
            <w:pPr>
              <w:pStyle w:val="TAC"/>
              <w:spacing w:before="0" w:line="240" w:lineRule="auto"/>
              <w:rPr>
                <w:rFonts w:eastAsia="Batang"/>
                <w:color w:val="000000"/>
                <w:lang w:val="en-GB"/>
              </w:rPr>
            </w:pPr>
            <w:r>
              <w:rPr>
                <w:rFonts w:eastAsia="Batang"/>
                <w:color w:val="000000"/>
                <w:lang w:val="en-GB"/>
              </w:rPr>
              <w:t>Default C</w:t>
            </w:r>
          </w:p>
          <w:p w:rsidR="004F3324" w:rsidRDefault="00544F4B">
            <w:pPr>
              <w:pStyle w:val="TAC"/>
              <w:spacing w:before="0" w:line="240" w:lineRule="auto"/>
              <w:rPr>
                <w:rFonts w:eastAsia="Batang"/>
                <w:color w:val="000000"/>
                <w:lang w:val="en-GB"/>
              </w:rPr>
            </w:pPr>
            <w:r>
              <w:rPr>
                <w:rFonts w:eastAsia="Batang"/>
                <w:color w:val="FF0000"/>
                <w:lang w:val="en-GB"/>
              </w:rPr>
              <w:t xml:space="preserve">(if </w:t>
            </w:r>
            <w:r>
              <w:rPr>
                <w:rFonts w:ascii="Times New Roman" w:hAnsi="Times New Roman"/>
                <w:i/>
                <w:iCs/>
                <w:color w:val="FF0000"/>
                <w:sz w:val="20"/>
                <w:lang w:eastAsia="zh-CN"/>
              </w:rPr>
              <w:t>SearchSpaceZero</w:t>
            </w:r>
            <w:r>
              <w:rPr>
                <w:rFonts w:eastAsia="Batang"/>
                <w:color w:val="FF0000"/>
                <w:lang w:val="en-GB"/>
              </w:rPr>
              <w:t xml:space="preserve"> is configured)</w:t>
            </w:r>
          </w:p>
        </w:tc>
      </w:tr>
      <w:tr w:rsidR="004F3324">
        <w:tc>
          <w:tcPr>
            <w:tcW w:w="1301" w:type="dxa"/>
            <w:vMerge/>
          </w:tcPr>
          <w:p w:rsidR="004F3324" w:rsidRDefault="004F3324">
            <w:pPr>
              <w:pStyle w:val="TAC"/>
              <w:spacing w:before="0" w:line="240" w:lineRule="auto"/>
              <w:rPr>
                <w:rFonts w:eastAsia="Batang"/>
                <w:color w:val="000000"/>
                <w:lang w:val="en-GB"/>
              </w:rPr>
            </w:pPr>
          </w:p>
        </w:tc>
        <w:tc>
          <w:tcPr>
            <w:tcW w:w="1275" w:type="dxa"/>
            <w:vMerge/>
          </w:tcPr>
          <w:p w:rsidR="004F3324" w:rsidRDefault="004F3324">
            <w:pPr>
              <w:pStyle w:val="TAC"/>
              <w:spacing w:before="0" w:line="240" w:lineRule="auto"/>
              <w:rPr>
                <w:rFonts w:eastAsia="Batang"/>
                <w:color w:val="000000"/>
                <w:lang w:val="en-GB"/>
              </w:rPr>
            </w:pPr>
          </w:p>
        </w:tc>
        <w:tc>
          <w:tcPr>
            <w:tcW w:w="1275" w:type="dxa"/>
            <w:vAlign w:val="center"/>
          </w:tcPr>
          <w:p w:rsidR="004F3324" w:rsidRDefault="00544F4B">
            <w:pPr>
              <w:pStyle w:val="TAC"/>
              <w:spacing w:before="0" w:line="240" w:lineRule="auto"/>
              <w:rPr>
                <w:rFonts w:eastAsiaTheme="minorEastAsia"/>
                <w:color w:val="000000"/>
                <w:lang w:val="en-GB" w:eastAsia="zh-CN"/>
              </w:rPr>
            </w:pPr>
            <w:r>
              <w:rPr>
                <w:rFonts w:eastAsiaTheme="minorEastAsia" w:hint="eastAsia"/>
                <w:color w:val="000000"/>
                <w:lang w:val="en-GB" w:eastAsia="zh-CN"/>
              </w:rPr>
              <w:t>1</w:t>
            </w:r>
            <w:r>
              <w:rPr>
                <w:rFonts w:eastAsiaTheme="minorEastAsia"/>
                <w:color w:val="000000"/>
                <w:lang w:val="en-GB" w:eastAsia="zh-CN"/>
              </w:rPr>
              <w:t>,2,3</w:t>
            </w:r>
          </w:p>
        </w:tc>
        <w:tc>
          <w:tcPr>
            <w:tcW w:w="1843" w:type="dxa"/>
            <w:vAlign w:val="center"/>
          </w:tcPr>
          <w:p w:rsidR="004F3324" w:rsidRDefault="00544F4B">
            <w:pPr>
              <w:pStyle w:val="TAC"/>
              <w:spacing w:before="0" w:line="240" w:lineRule="auto"/>
              <w:rPr>
                <w:rFonts w:eastAsiaTheme="minorEastAsia"/>
                <w:color w:val="000000"/>
                <w:lang w:val="en-GB" w:eastAsia="zh-CN"/>
              </w:rPr>
            </w:pPr>
            <w:r>
              <w:rPr>
                <w:rFonts w:eastAsiaTheme="minorEastAsia" w:hint="eastAsia"/>
                <w:color w:val="000000"/>
                <w:lang w:val="en-GB" w:eastAsia="zh-CN"/>
              </w:rPr>
              <w:t>N</w:t>
            </w:r>
            <w:r>
              <w:rPr>
                <w:rFonts w:eastAsiaTheme="minorEastAsia"/>
                <w:color w:val="000000"/>
                <w:lang w:val="en-GB" w:eastAsia="zh-CN"/>
              </w:rPr>
              <w:t>o</w:t>
            </w:r>
          </w:p>
        </w:tc>
        <w:tc>
          <w:tcPr>
            <w:tcW w:w="1985" w:type="dxa"/>
            <w:vAlign w:val="center"/>
          </w:tcPr>
          <w:p w:rsidR="004F3324" w:rsidRDefault="00544F4B">
            <w:pPr>
              <w:pStyle w:val="TAC"/>
              <w:spacing w:before="0" w:line="240" w:lineRule="auto"/>
              <w:rPr>
                <w:rFonts w:eastAsia="Batang"/>
                <w:color w:val="000000"/>
                <w:lang w:val="en-GB"/>
              </w:rPr>
            </w:pPr>
            <w:r>
              <w:rPr>
                <w:rFonts w:eastAsia="Batang"/>
                <w:color w:val="000000"/>
                <w:lang w:val="en-GB"/>
              </w:rPr>
              <w:t>-</w:t>
            </w:r>
          </w:p>
        </w:tc>
        <w:tc>
          <w:tcPr>
            <w:tcW w:w="1839" w:type="dxa"/>
            <w:vAlign w:val="center"/>
          </w:tcPr>
          <w:p w:rsidR="004F3324" w:rsidRDefault="00544F4B">
            <w:pPr>
              <w:pStyle w:val="TAC"/>
              <w:spacing w:before="0" w:line="240" w:lineRule="auto"/>
              <w:rPr>
                <w:rFonts w:eastAsia="Batang"/>
                <w:color w:val="000000"/>
                <w:lang w:val="en-GB"/>
              </w:rPr>
            </w:pPr>
            <w:r>
              <w:rPr>
                <w:rFonts w:eastAsia="Batang"/>
                <w:color w:val="000000"/>
                <w:lang w:val="en-GB"/>
              </w:rPr>
              <w:t>Default A</w:t>
            </w:r>
          </w:p>
          <w:p w:rsidR="004F3324" w:rsidRDefault="00544F4B">
            <w:pPr>
              <w:pStyle w:val="TAC"/>
              <w:spacing w:before="0" w:line="240" w:lineRule="auto"/>
              <w:rPr>
                <w:rFonts w:eastAsia="Batang"/>
                <w:color w:val="000000"/>
                <w:lang w:val="en-GB"/>
              </w:rPr>
            </w:pPr>
            <w:r>
              <w:rPr>
                <w:rFonts w:eastAsia="Batang"/>
                <w:color w:val="FF0000"/>
                <w:lang w:val="en-GB"/>
              </w:rPr>
              <w:t xml:space="preserve">(if </w:t>
            </w:r>
            <w:r>
              <w:rPr>
                <w:rFonts w:ascii="Times New Roman" w:hAnsi="Times New Roman"/>
                <w:i/>
                <w:iCs/>
                <w:color w:val="FF0000"/>
                <w:sz w:val="20"/>
                <w:lang w:eastAsia="zh-CN"/>
              </w:rPr>
              <w:t>SearchSpaceZero</w:t>
            </w:r>
            <w:r>
              <w:rPr>
                <w:rFonts w:eastAsia="Batang"/>
                <w:color w:val="FF0000"/>
                <w:lang w:val="en-GB"/>
              </w:rPr>
              <w:t xml:space="preserve"> is NOT configured)</w:t>
            </w:r>
          </w:p>
        </w:tc>
      </w:tr>
      <w:tr w:rsidR="004F3324">
        <w:tc>
          <w:tcPr>
            <w:tcW w:w="1301" w:type="dxa"/>
            <w:vMerge/>
          </w:tcPr>
          <w:p w:rsidR="004F3324" w:rsidRDefault="004F3324">
            <w:pPr>
              <w:pStyle w:val="TAC"/>
              <w:spacing w:before="0" w:line="240" w:lineRule="auto"/>
              <w:rPr>
                <w:rFonts w:eastAsia="Batang"/>
                <w:color w:val="000000"/>
                <w:lang w:val="en-GB"/>
              </w:rPr>
            </w:pPr>
          </w:p>
        </w:tc>
        <w:tc>
          <w:tcPr>
            <w:tcW w:w="1275" w:type="dxa"/>
            <w:vMerge/>
          </w:tcPr>
          <w:p w:rsidR="004F3324" w:rsidRDefault="004F3324">
            <w:pPr>
              <w:pStyle w:val="TAC"/>
              <w:spacing w:before="0" w:line="240" w:lineRule="auto"/>
              <w:rPr>
                <w:rFonts w:eastAsia="Batang"/>
                <w:color w:val="000000"/>
                <w:lang w:val="en-GB"/>
              </w:rPr>
            </w:pPr>
          </w:p>
        </w:tc>
        <w:tc>
          <w:tcPr>
            <w:tcW w:w="1275" w:type="dxa"/>
          </w:tcPr>
          <w:p w:rsidR="004F3324" w:rsidRDefault="00544F4B">
            <w:pPr>
              <w:pStyle w:val="TAC"/>
              <w:spacing w:before="0" w:line="240" w:lineRule="auto"/>
              <w:rPr>
                <w:rFonts w:eastAsia="Batang"/>
                <w:color w:val="000000"/>
                <w:lang w:val="en-GB"/>
              </w:rPr>
            </w:pPr>
            <w:r>
              <w:rPr>
                <w:rFonts w:eastAsia="Batang"/>
                <w:color w:val="000000"/>
                <w:lang w:val="en-GB"/>
              </w:rPr>
              <w:t>1,2,3</w:t>
            </w:r>
          </w:p>
        </w:tc>
        <w:tc>
          <w:tcPr>
            <w:tcW w:w="1843" w:type="dxa"/>
          </w:tcPr>
          <w:p w:rsidR="004F3324" w:rsidRDefault="00544F4B">
            <w:pPr>
              <w:pStyle w:val="TAC"/>
              <w:spacing w:before="0" w:line="240" w:lineRule="auto"/>
              <w:rPr>
                <w:rFonts w:eastAsia="Batang"/>
                <w:color w:val="000000"/>
                <w:lang w:val="en-GB"/>
              </w:rPr>
            </w:pPr>
            <w:r>
              <w:rPr>
                <w:rFonts w:eastAsia="Batang"/>
                <w:color w:val="000000"/>
                <w:lang w:val="en-GB"/>
              </w:rPr>
              <w:t>Yes</w:t>
            </w:r>
          </w:p>
        </w:tc>
        <w:tc>
          <w:tcPr>
            <w:tcW w:w="1985" w:type="dxa"/>
          </w:tcPr>
          <w:p w:rsidR="004F3324" w:rsidRDefault="00544F4B">
            <w:pPr>
              <w:pStyle w:val="TAC"/>
              <w:spacing w:before="0" w:line="240" w:lineRule="auto"/>
              <w:rPr>
                <w:rFonts w:eastAsia="Batang"/>
                <w:color w:val="000000"/>
                <w:lang w:val="en-GB"/>
              </w:rPr>
            </w:pPr>
            <w:r>
              <w:rPr>
                <w:rFonts w:eastAsia="Batang"/>
                <w:color w:val="000000"/>
                <w:lang w:val="en-GB"/>
              </w:rPr>
              <w:t>-</w:t>
            </w:r>
          </w:p>
        </w:tc>
        <w:tc>
          <w:tcPr>
            <w:tcW w:w="1839" w:type="dxa"/>
          </w:tcPr>
          <w:p w:rsidR="004F3324" w:rsidRDefault="00544F4B">
            <w:pPr>
              <w:pStyle w:val="TAC"/>
              <w:spacing w:before="0" w:line="240" w:lineRule="auto"/>
              <w:rPr>
                <w:rFonts w:eastAsia="Batang"/>
                <w:i/>
                <w:color w:val="000000"/>
                <w:lang w:val="en-GB"/>
              </w:rPr>
            </w:pPr>
            <w:r>
              <w:rPr>
                <w:rFonts w:eastAsia="Batang"/>
                <w:i/>
                <w:color w:val="000000"/>
                <w:lang w:val="en-GB"/>
              </w:rPr>
              <w:t>pdsch-TimeDomainAllocationList provided in pdsch-ConfigCommon</w:t>
            </w:r>
          </w:p>
        </w:tc>
      </w:tr>
    </w:tbl>
    <w:p w:rsidR="004F3324" w:rsidRDefault="004F3324">
      <w:pPr>
        <w:spacing w:after="120"/>
        <w:rPr>
          <w:rFonts w:ascii="New York" w:hAnsi="New York"/>
          <w:b/>
          <w:i/>
        </w:rPr>
      </w:pPr>
    </w:p>
    <w:p w:rsidR="004F3324" w:rsidRDefault="00544F4B">
      <w:pPr>
        <w:spacing w:after="120"/>
        <w:rPr>
          <w:i/>
          <w:lang w:val="en-GB"/>
        </w:rPr>
      </w:pPr>
      <w:r>
        <w:rPr>
          <w:rFonts w:ascii="New York" w:hAnsi="New York"/>
          <w:b/>
          <w:i/>
        </w:rPr>
        <w:t>Proposal 7</w:t>
      </w:r>
      <w:r>
        <w:rPr>
          <w:rFonts w:ascii="New York" w:hAnsi="New York"/>
          <w:i/>
        </w:rPr>
        <w:t xml:space="preserve">: </w:t>
      </w:r>
      <w:r>
        <w:rPr>
          <w:i/>
          <w:lang w:val="en-GB"/>
        </w:rPr>
        <w:t xml:space="preserve">For RRC_IDLE/RRC_INACTIVE UEs, </w:t>
      </w:r>
      <w:r>
        <w:rPr>
          <w:rFonts w:ascii="New York" w:hAnsi="New York"/>
          <w:i/>
        </w:rPr>
        <w:t>consecutive slot-level PDSCH repetition with repetition number configured by higher layer (e.g., via SIB) is supported for MBS.</w:t>
      </w:r>
    </w:p>
    <w:p w:rsidR="004F3324" w:rsidRDefault="00544F4B">
      <w:pPr>
        <w:rPr>
          <w:i/>
          <w:lang w:val="en-GB" w:eastAsia="zh-CN"/>
        </w:rPr>
      </w:pPr>
      <w:r>
        <w:rPr>
          <w:b/>
          <w:i/>
          <w:lang w:val="en-GB" w:eastAsia="zh-CN"/>
        </w:rPr>
        <w:t>Proposal 8</w:t>
      </w:r>
      <w:r>
        <w:rPr>
          <w:i/>
          <w:lang w:val="en-GB" w:eastAsia="zh-CN"/>
        </w:rPr>
        <w:t>: Support SPS group-common PDSCH for MBS for RRC_IDLE/RRC_INACTIVE UEs.</w:t>
      </w:r>
    </w:p>
    <w:p w:rsidR="004F3324" w:rsidRDefault="004F3324">
      <w:pPr>
        <w:rPr>
          <w:b/>
          <w:i/>
          <w:lang w:val="en-GB" w:eastAsia="zh-CN"/>
        </w:rPr>
      </w:pPr>
    </w:p>
    <w:p w:rsidR="004F3324" w:rsidRDefault="00544F4B">
      <w:pPr>
        <w:rPr>
          <w:b/>
          <w:u w:val="single"/>
          <w:lang w:val="en-GB" w:eastAsia="zh-CN"/>
        </w:rPr>
      </w:pPr>
      <w:r>
        <w:rPr>
          <w:b/>
          <w:u w:val="single"/>
          <w:lang w:val="en-GB" w:eastAsia="zh-CN"/>
        </w:rPr>
        <w:t>Beam sweeping</w:t>
      </w:r>
    </w:p>
    <w:p w:rsidR="004F3324" w:rsidRDefault="00544F4B">
      <w:pPr>
        <w:rPr>
          <w:i/>
          <w:lang w:val="en-GB" w:eastAsia="zh-CN"/>
        </w:rPr>
      </w:pPr>
      <w:r>
        <w:rPr>
          <w:b/>
          <w:i/>
          <w:lang w:val="en-GB" w:eastAsia="zh-CN"/>
        </w:rPr>
        <w:t>Proposal 9</w:t>
      </w:r>
      <w:r>
        <w:rPr>
          <w:i/>
          <w:lang w:val="en-GB" w:eastAsia="zh-CN"/>
        </w:rPr>
        <w:t>: Both searchSpace#0 and common search space other than searchSpace#0 can be used for both MCCH and MTCH.</w:t>
      </w:r>
    </w:p>
    <w:p w:rsidR="004F3324" w:rsidRDefault="00544F4B">
      <w:pPr>
        <w:rPr>
          <w:rFonts w:ascii="New York" w:hAnsi="New York"/>
          <w:i/>
          <w:lang w:eastAsia="zh-CN"/>
        </w:rPr>
      </w:pPr>
      <w:r>
        <w:rPr>
          <w:b/>
          <w:i/>
          <w:lang w:val="en-GB" w:eastAsia="zh-CN"/>
        </w:rPr>
        <w:t>Proposal 10</w:t>
      </w:r>
      <w:r>
        <w:rPr>
          <w:i/>
          <w:lang w:val="en-GB" w:eastAsia="zh-CN"/>
        </w:rPr>
        <w:t xml:space="preserve">: </w:t>
      </w:r>
      <w:r>
        <w:rPr>
          <w:rFonts w:ascii="New York" w:hAnsi="New York"/>
          <w:i/>
        </w:rPr>
        <w:t>For RRC_IDLE/RRC_INACTIVE UEs, a</w:t>
      </w:r>
      <w:r>
        <w:rPr>
          <w:rFonts w:ascii="New York" w:hAnsi="New York"/>
          <w:i/>
          <w:lang w:eastAsia="zh-CN"/>
        </w:rPr>
        <w:t>n</w:t>
      </w:r>
      <w:r>
        <w:rPr>
          <w:rFonts w:ascii="New York" w:hAnsi="New York"/>
          <w:i/>
        </w:rPr>
        <w:t xml:space="preserve"> MBS window is defined as </w:t>
      </w:r>
      <w:r>
        <w:rPr>
          <w:rFonts w:ascii="New York" w:hAnsi="New York"/>
          <w:i/>
          <w:lang w:eastAsia="zh-CN"/>
        </w:rPr>
        <w:t>a time interval for PDCCH transmission corresponding to an MBS service in different beams</w:t>
      </w:r>
      <w:r>
        <w:rPr>
          <w:rFonts w:ascii="New York" w:hAnsi="New York"/>
          <w:i/>
        </w:rPr>
        <w:t>.</w:t>
      </w:r>
      <w:r>
        <w:rPr>
          <w:rFonts w:ascii="New York" w:hAnsi="New York"/>
          <w:i/>
          <w:lang w:eastAsia="zh-CN"/>
        </w:rPr>
        <w:t xml:space="preserve"> </w:t>
      </w:r>
    </w:p>
    <w:p w:rsidR="004F3324" w:rsidRDefault="00544F4B">
      <w:pPr>
        <w:rPr>
          <w:rFonts w:ascii="New York" w:hAnsi="New York"/>
          <w:i/>
          <w:lang w:eastAsia="zh-CN"/>
        </w:rPr>
      </w:pPr>
      <w:r>
        <w:rPr>
          <w:rFonts w:ascii="New York" w:hAnsi="New York"/>
          <w:i/>
          <w:lang w:eastAsia="zh-CN"/>
        </w:rPr>
        <w:t>Note: Different MBS service</w:t>
      </w:r>
      <w:r>
        <w:rPr>
          <w:rFonts w:ascii="New York" w:hAnsi="New York" w:hint="eastAsia"/>
          <w:i/>
          <w:lang w:eastAsia="zh-CN"/>
        </w:rPr>
        <w:t>s</w:t>
      </w:r>
      <w:r>
        <w:rPr>
          <w:rFonts w:ascii="New York" w:hAnsi="New York"/>
          <w:i/>
          <w:lang w:eastAsia="zh-CN"/>
        </w:rPr>
        <w:t xml:space="preserve"> can share the same MBS window.</w:t>
      </w:r>
    </w:p>
    <w:p w:rsidR="004F3324" w:rsidRDefault="00544F4B">
      <w:pPr>
        <w:rPr>
          <w:rFonts w:ascii="New York" w:hAnsi="New York"/>
          <w:i/>
        </w:rPr>
      </w:pPr>
      <w:r>
        <w:rPr>
          <w:b/>
          <w:i/>
          <w:lang w:val="en-GB" w:eastAsia="zh-CN"/>
        </w:rPr>
        <w:lastRenderedPageBreak/>
        <w:t>Proposal 11</w:t>
      </w:r>
      <w:r>
        <w:rPr>
          <w:i/>
          <w:lang w:val="en-GB" w:eastAsia="zh-CN"/>
        </w:rPr>
        <w:t xml:space="preserve">: </w:t>
      </w:r>
      <w:r>
        <w:rPr>
          <w:rFonts w:ascii="New York" w:hAnsi="New York"/>
          <w:i/>
        </w:rPr>
        <w:t>For RRC_IDLE/RRC_INACTIVE UEs, when receiving MBS PDSCH, UE assumes</w:t>
      </w:r>
      <w:r>
        <w:rPr>
          <w:rFonts w:ascii="New York" w:hAnsi="New York" w:hint="eastAsia"/>
          <w:i/>
          <w:lang w:eastAsia="zh-CN"/>
        </w:rPr>
        <w:t xml:space="preserve"> that </w:t>
      </w:r>
      <w:r>
        <w:rPr>
          <w:rFonts w:ascii="New York" w:hAnsi="New York" w:hint="eastAsia"/>
          <w:i/>
        </w:rPr>
        <w:t>the DM-RS port of PDSCH is quasi co-located with the associated SS/PBCH block with respect to Doppler shift, Doppler spread, average delay, delay spread, spatial RX parameters when applicable.</w:t>
      </w:r>
    </w:p>
    <w:p w:rsidR="004F3324" w:rsidRDefault="004F3324">
      <w:pPr>
        <w:rPr>
          <w:b/>
          <w:lang w:eastAsia="zh-CN"/>
        </w:rPr>
      </w:pPr>
    </w:p>
    <w:p w:rsidR="004F3324" w:rsidRDefault="00544F4B">
      <w:pPr>
        <w:rPr>
          <w:b/>
          <w:u w:val="single"/>
          <w:lang w:val="en-GB" w:eastAsia="zh-CN"/>
        </w:rPr>
      </w:pPr>
      <w:r>
        <w:rPr>
          <w:b/>
          <w:u w:val="single"/>
          <w:lang w:val="en-GB" w:eastAsia="zh-CN"/>
        </w:rPr>
        <w:t>Questions raised in the RAN2 LS</w:t>
      </w:r>
    </w:p>
    <w:p w:rsidR="004F3324" w:rsidRDefault="00544F4B">
      <w:pPr>
        <w:rPr>
          <w:i/>
          <w:lang w:val="en-GB" w:eastAsia="zh-CN"/>
        </w:rPr>
      </w:pPr>
      <w:r>
        <w:rPr>
          <w:b/>
          <w:i/>
          <w:lang w:val="en-GB" w:eastAsia="zh-CN"/>
        </w:rPr>
        <w:t>Proposal 12</w:t>
      </w:r>
      <w:r>
        <w:rPr>
          <w:i/>
          <w:lang w:val="en-GB" w:eastAsia="zh-CN"/>
        </w:rPr>
        <w:t xml:space="preserve">: MCCH transmission is contained within </w:t>
      </w:r>
      <w:r>
        <w:rPr>
          <w:rFonts w:hint="eastAsia"/>
          <w:i/>
          <w:lang w:eastAsia="zh-CN"/>
        </w:rPr>
        <w:t xml:space="preserve">the frequency range of </w:t>
      </w:r>
      <w:r>
        <w:rPr>
          <w:i/>
          <w:lang w:val="en-GB" w:eastAsia="zh-CN"/>
        </w:rPr>
        <w:t>CORESET#0.</w:t>
      </w:r>
    </w:p>
    <w:p w:rsidR="002A0B20" w:rsidRDefault="002A0B20" w:rsidP="006378DF">
      <w:pPr>
        <w:rPr>
          <w:i/>
          <w:lang w:val="en-GB" w:eastAsia="zh-CN"/>
        </w:rPr>
      </w:pPr>
      <w:r>
        <w:rPr>
          <w:rFonts w:hint="eastAsia"/>
          <w:b/>
          <w:i/>
          <w:lang w:val="en-GB" w:eastAsia="zh-CN"/>
        </w:rPr>
        <w:t>P</w:t>
      </w:r>
      <w:r>
        <w:rPr>
          <w:b/>
          <w:i/>
          <w:lang w:val="en-GB" w:eastAsia="zh-CN"/>
        </w:rPr>
        <w:t>roposal</w:t>
      </w:r>
      <w:r>
        <w:rPr>
          <w:i/>
          <w:lang w:val="en-GB" w:eastAsia="zh-CN"/>
        </w:rPr>
        <w:t xml:space="preserve"> </w:t>
      </w:r>
      <w:r>
        <w:rPr>
          <w:b/>
          <w:i/>
          <w:lang w:val="en-GB" w:eastAsia="zh-CN"/>
        </w:rPr>
        <w:t>13</w:t>
      </w:r>
      <w:r>
        <w:rPr>
          <w:i/>
          <w:lang w:val="en-GB" w:eastAsia="zh-CN"/>
        </w:rPr>
        <w:t xml:space="preserve">: A DCI with a separate RNTI is used for carrying MCCH change notifications without scheduling the new MCCH. In this case, all bits in the DCI format can be re-interpreted. And the new MCCH will be transmitted with DCI and </w:t>
      </w:r>
      <w:r>
        <w:rPr>
          <w:i/>
          <w:lang w:val="en-GB" w:eastAsia="zh-CN"/>
        </w:rPr>
        <w:t xml:space="preserve">another </w:t>
      </w:r>
      <w:r>
        <w:rPr>
          <w:i/>
          <w:lang w:val="en-GB" w:eastAsia="zh-CN"/>
        </w:rPr>
        <w:t>RNTI specific for MCCH.</w:t>
      </w:r>
    </w:p>
    <w:p w:rsidR="004F3324" w:rsidRDefault="004F3324">
      <w:pPr>
        <w:rPr>
          <w:b/>
          <w:lang w:eastAsia="zh-CN"/>
        </w:rPr>
      </w:pPr>
    </w:p>
    <w:p w:rsidR="004F3324" w:rsidRDefault="00544F4B">
      <w:pPr>
        <w:pStyle w:val="1"/>
        <w:rPr>
          <w:lang w:eastAsia="zh-CN"/>
        </w:rPr>
      </w:pPr>
      <w:r>
        <w:rPr>
          <w:rFonts w:hint="eastAsia"/>
          <w:lang w:eastAsia="zh-CN"/>
        </w:rPr>
        <w:t>R</w:t>
      </w:r>
      <w:r>
        <w:rPr>
          <w:lang w:eastAsia="zh-CN"/>
        </w:rPr>
        <w:t>eference</w:t>
      </w:r>
    </w:p>
    <w:p w:rsidR="004F3324" w:rsidRDefault="00544F4B">
      <w:pPr>
        <w:pStyle w:val="References"/>
        <w:rPr>
          <w:lang w:eastAsia="zh-CN"/>
        </w:rPr>
      </w:pPr>
      <w:r>
        <w:rPr>
          <w:lang w:eastAsia="zh-CN"/>
        </w:rPr>
        <w:t>RP-201038</w:t>
      </w:r>
      <w:r>
        <w:rPr>
          <w:rFonts w:hint="eastAsia"/>
          <w:lang w:eastAsia="zh-CN"/>
        </w:rPr>
        <w:t>,</w:t>
      </w:r>
      <w:r>
        <w:rPr>
          <w:lang w:eastAsia="zh-CN"/>
        </w:rPr>
        <w:t xml:space="preserve"> WID revision: NR Multicast and Broadcast Services, RAN#88e.</w:t>
      </w:r>
    </w:p>
    <w:p w:rsidR="004F3324" w:rsidRDefault="00544F4B">
      <w:pPr>
        <w:pStyle w:val="References"/>
        <w:rPr>
          <w:szCs w:val="20"/>
          <w:lang w:eastAsia="zh-CN"/>
        </w:rPr>
      </w:pPr>
      <w:r>
        <w:rPr>
          <w:rFonts w:hint="eastAsia"/>
          <w:szCs w:val="15"/>
          <w:lang w:eastAsia="zh-CN"/>
        </w:rPr>
        <w:t>3GPP RAN1#103-e, Chairman</w:t>
      </w:r>
      <w:r>
        <w:rPr>
          <w:szCs w:val="15"/>
          <w:lang w:eastAsia="zh-CN"/>
        </w:rPr>
        <w:t>’</w:t>
      </w:r>
      <w:r>
        <w:rPr>
          <w:rFonts w:hint="eastAsia"/>
          <w:szCs w:val="15"/>
          <w:lang w:eastAsia="zh-CN"/>
        </w:rPr>
        <w:t>s notes.</w:t>
      </w:r>
    </w:p>
    <w:p w:rsidR="004F3324" w:rsidRDefault="00544F4B">
      <w:pPr>
        <w:pStyle w:val="References"/>
        <w:rPr>
          <w:szCs w:val="20"/>
          <w:lang w:eastAsia="zh-CN"/>
        </w:rPr>
      </w:pPr>
      <w:r>
        <w:rPr>
          <w:rFonts w:hint="eastAsia"/>
          <w:szCs w:val="15"/>
          <w:lang w:eastAsia="zh-CN"/>
        </w:rPr>
        <w:t>3GPP RAN1#104-e, Chairman</w:t>
      </w:r>
      <w:r>
        <w:rPr>
          <w:szCs w:val="15"/>
          <w:lang w:eastAsia="zh-CN"/>
        </w:rPr>
        <w:t>’</w:t>
      </w:r>
      <w:r>
        <w:rPr>
          <w:rFonts w:hint="eastAsia"/>
          <w:szCs w:val="15"/>
          <w:lang w:eastAsia="zh-CN"/>
        </w:rPr>
        <w:t>s notes.</w:t>
      </w:r>
    </w:p>
    <w:p w:rsidR="004F3324" w:rsidRDefault="00544F4B">
      <w:pPr>
        <w:pStyle w:val="References"/>
        <w:rPr>
          <w:lang w:eastAsia="zh-CN"/>
        </w:rPr>
      </w:pPr>
      <w:r>
        <w:rPr>
          <w:lang w:eastAsia="zh-CN"/>
        </w:rPr>
        <w:t>R2-2104639, LS on broadcast session delivery and MCCH design, RAN2#113bis-e, RAN2.</w:t>
      </w:r>
    </w:p>
    <w:p w:rsidR="004F3324" w:rsidRDefault="004F3324">
      <w:pPr>
        <w:pStyle w:val="References"/>
        <w:numPr>
          <w:ilvl w:val="0"/>
          <w:numId w:val="0"/>
        </w:numPr>
        <w:rPr>
          <w:lang w:eastAsia="zh-CN"/>
        </w:rPr>
      </w:pPr>
    </w:p>
    <w:p w:rsidR="004F3324" w:rsidRDefault="00544F4B">
      <w:pPr>
        <w:pStyle w:val="1"/>
        <w:rPr>
          <w:lang w:eastAsia="zh-CN"/>
        </w:rPr>
      </w:pPr>
      <w:r>
        <w:rPr>
          <w:lang w:eastAsia="zh-CN"/>
        </w:rPr>
        <w:lastRenderedPageBreak/>
        <w:t>Appendix</w:t>
      </w:r>
    </w:p>
    <w:p w:rsidR="004F3324" w:rsidRDefault="00544F4B">
      <w:pPr>
        <w:pStyle w:val="2"/>
        <w:rPr>
          <w:lang w:eastAsia="zh-CN"/>
        </w:rPr>
      </w:pPr>
      <w:r>
        <w:t>Applicable PDSCH time domain resource allocation</w:t>
      </w:r>
    </w:p>
    <w:p w:rsidR="004F3324" w:rsidRDefault="00544F4B">
      <w:pPr>
        <w:pStyle w:val="TH"/>
        <w:rPr>
          <w:color w:val="000000"/>
        </w:rPr>
      </w:pPr>
      <w:r>
        <w:rPr>
          <w:color w:val="000000"/>
        </w:rPr>
        <w:t>Table 5.1.2.1.1-1: Applicable PDSCH time domain resource allocation</w:t>
      </w:r>
    </w:p>
    <w:tbl>
      <w:tblPr>
        <w:tblStyle w:val="af4"/>
        <w:tblW w:w="0" w:type="auto"/>
        <w:tblInd w:w="226" w:type="dxa"/>
        <w:tblLayout w:type="fixed"/>
        <w:tblLook w:val="04A0" w:firstRow="1" w:lastRow="0" w:firstColumn="1" w:lastColumn="0" w:noHBand="0" w:noVBand="1"/>
      </w:tblPr>
      <w:tblGrid>
        <w:gridCol w:w="1301"/>
        <w:gridCol w:w="1275"/>
        <w:gridCol w:w="1275"/>
        <w:gridCol w:w="1843"/>
        <w:gridCol w:w="1985"/>
        <w:gridCol w:w="1839"/>
      </w:tblGrid>
      <w:tr w:rsidR="004F3324">
        <w:tc>
          <w:tcPr>
            <w:tcW w:w="1301" w:type="dxa"/>
          </w:tcPr>
          <w:p w:rsidR="004F3324" w:rsidRDefault="00544F4B">
            <w:pPr>
              <w:pStyle w:val="TAH"/>
              <w:spacing w:before="0" w:line="240" w:lineRule="auto"/>
              <w:rPr>
                <w:rFonts w:eastAsia="Batang"/>
                <w:color w:val="000000"/>
                <w:lang w:val="en-GB"/>
              </w:rPr>
            </w:pPr>
            <w:r>
              <w:rPr>
                <w:rFonts w:eastAsia="Batang"/>
                <w:color w:val="000000"/>
                <w:lang w:val="en-GB"/>
              </w:rPr>
              <w:t>RNTI</w:t>
            </w:r>
          </w:p>
        </w:tc>
        <w:tc>
          <w:tcPr>
            <w:tcW w:w="1275" w:type="dxa"/>
          </w:tcPr>
          <w:p w:rsidR="004F3324" w:rsidRDefault="00544F4B">
            <w:pPr>
              <w:pStyle w:val="TAH"/>
              <w:spacing w:before="0" w:line="240" w:lineRule="auto"/>
              <w:rPr>
                <w:rFonts w:eastAsia="Batang"/>
                <w:color w:val="000000"/>
                <w:lang w:val="en-GB"/>
              </w:rPr>
            </w:pPr>
            <w:r>
              <w:rPr>
                <w:rFonts w:eastAsia="Batang"/>
                <w:color w:val="000000"/>
                <w:lang w:val="en-GB"/>
              </w:rPr>
              <w:t>PDCCH search space</w:t>
            </w:r>
          </w:p>
        </w:tc>
        <w:tc>
          <w:tcPr>
            <w:tcW w:w="1275" w:type="dxa"/>
          </w:tcPr>
          <w:p w:rsidR="004F3324" w:rsidRDefault="00544F4B">
            <w:pPr>
              <w:pStyle w:val="TAH"/>
              <w:spacing w:before="0" w:line="240" w:lineRule="auto"/>
              <w:rPr>
                <w:rFonts w:eastAsia="Batang"/>
                <w:color w:val="000000"/>
                <w:lang w:val="en-GB"/>
              </w:rPr>
            </w:pPr>
            <w:r>
              <w:rPr>
                <w:rFonts w:eastAsia="Batang"/>
                <w:color w:val="000000"/>
                <w:lang w:val="en-GB"/>
              </w:rPr>
              <w:t>SS/PBCH block and CORESET multiplexing pattern</w:t>
            </w:r>
          </w:p>
        </w:tc>
        <w:tc>
          <w:tcPr>
            <w:tcW w:w="1843" w:type="dxa"/>
          </w:tcPr>
          <w:p w:rsidR="004F3324" w:rsidRDefault="00544F4B">
            <w:pPr>
              <w:pStyle w:val="TAH"/>
              <w:spacing w:before="0" w:line="240" w:lineRule="auto"/>
              <w:rPr>
                <w:rFonts w:eastAsia="Batang"/>
                <w:i/>
                <w:color w:val="000000"/>
                <w:lang w:val="en-GB"/>
              </w:rPr>
            </w:pPr>
            <w:r>
              <w:rPr>
                <w:rFonts w:eastAsia="Batang"/>
                <w:i/>
                <w:color w:val="000000"/>
                <w:lang w:val="en-GB"/>
              </w:rPr>
              <w:t>pdsch-ConfigCommon</w:t>
            </w:r>
            <w:r>
              <w:rPr>
                <w:rFonts w:eastAsia="Batang"/>
                <w:color w:val="000000"/>
                <w:lang w:val="en-GB"/>
              </w:rPr>
              <w:t xml:space="preserve"> includes </w:t>
            </w:r>
            <w:r>
              <w:rPr>
                <w:rFonts w:eastAsia="Batang"/>
                <w:i/>
                <w:color w:val="000000"/>
                <w:lang w:val="en-GB"/>
              </w:rPr>
              <w:t>pdsch-TimeDomainAllocationList</w:t>
            </w:r>
          </w:p>
        </w:tc>
        <w:tc>
          <w:tcPr>
            <w:tcW w:w="1985" w:type="dxa"/>
          </w:tcPr>
          <w:p w:rsidR="004F3324" w:rsidRDefault="00544F4B">
            <w:pPr>
              <w:pStyle w:val="TAH"/>
              <w:spacing w:before="0" w:line="240" w:lineRule="auto"/>
              <w:rPr>
                <w:rFonts w:eastAsia="Batang"/>
                <w:color w:val="000000"/>
                <w:lang w:val="en-GB"/>
              </w:rPr>
            </w:pPr>
            <w:r>
              <w:rPr>
                <w:rFonts w:eastAsia="Batang"/>
                <w:i/>
                <w:color w:val="000000"/>
                <w:lang w:val="en-GB"/>
              </w:rPr>
              <w:t>pdsch-Config</w:t>
            </w:r>
            <w:r>
              <w:rPr>
                <w:rFonts w:eastAsia="Batang"/>
                <w:color w:val="000000"/>
                <w:lang w:val="en-GB"/>
              </w:rPr>
              <w:t xml:space="preserve"> includes </w:t>
            </w:r>
            <w:r>
              <w:rPr>
                <w:rFonts w:eastAsia="Batang"/>
                <w:i/>
                <w:color w:val="000000"/>
                <w:lang w:val="en-GB"/>
              </w:rPr>
              <w:t>pdsch-TimeDomainAllocationList</w:t>
            </w:r>
          </w:p>
        </w:tc>
        <w:tc>
          <w:tcPr>
            <w:tcW w:w="1839" w:type="dxa"/>
          </w:tcPr>
          <w:p w:rsidR="004F3324" w:rsidRDefault="00544F4B">
            <w:pPr>
              <w:pStyle w:val="TAH"/>
              <w:spacing w:before="0" w:line="240" w:lineRule="auto"/>
              <w:rPr>
                <w:rFonts w:eastAsia="Batang"/>
                <w:color w:val="000000"/>
                <w:lang w:val="en-GB"/>
              </w:rPr>
            </w:pPr>
            <w:r>
              <w:rPr>
                <w:rFonts w:eastAsia="Batang"/>
                <w:color w:val="000000"/>
                <w:lang w:val="en-GB"/>
              </w:rPr>
              <w:t>PDSCH time domain resource allocation to apply</w:t>
            </w:r>
          </w:p>
        </w:tc>
      </w:tr>
      <w:tr w:rsidR="004F3324">
        <w:tc>
          <w:tcPr>
            <w:tcW w:w="1301" w:type="dxa"/>
            <w:vMerge w:val="restart"/>
          </w:tcPr>
          <w:p w:rsidR="004F3324" w:rsidRDefault="00544F4B">
            <w:pPr>
              <w:pStyle w:val="TAC"/>
              <w:spacing w:before="0" w:line="240" w:lineRule="auto"/>
              <w:rPr>
                <w:rFonts w:eastAsia="Batang"/>
                <w:color w:val="000000"/>
                <w:lang w:val="fi-FI"/>
              </w:rPr>
            </w:pPr>
            <w:r>
              <w:rPr>
                <w:rFonts w:eastAsia="Batang"/>
                <w:color w:val="000000"/>
                <w:lang w:val="fi-FI"/>
              </w:rPr>
              <w:t>SI-RNTI</w:t>
            </w:r>
          </w:p>
          <w:p w:rsidR="004F3324" w:rsidRDefault="004F3324">
            <w:pPr>
              <w:pStyle w:val="TAC"/>
              <w:spacing w:before="0" w:line="240" w:lineRule="auto"/>
              <w:rPr>
                <w:rFonts w:eastAsia="Batang"/>
                <w:color w:val="000000"/>
                <w:lang w:val="en-GB"/>
              </w:rPr>
            </w:pPr>
          </w:p>
        </w:tc>
        <w:tc>
          <w:tcPr>
            <w:tcW w:w="1275" w:type="dxa"/>
            <w:vMerge w:val="restart"/>
          </w:tcPr>
          <w:p w:rsidR="004F3324" w:rsidRDefault="00544F4B">
            <w:pPr>
              <w:pStyle w:val="TAC"/>
              <w:spacing w:before="0" w:line="240" w:lineRule="auto"/>
              <w:rPr>
                <w:rFonts w:eastAsia="Batang"/>
                <w:color w:val="000000"/>
                <w:lang w:val="en-GB"/>
              </w:rPr>
            </w:pPr>
            <w:r>
              <w:rPr>
                <w:rFonts w:eastAsia="Batang"/>
                <w:color w:val="000000"/>
                <w:lang w:val="en-GB"/>
              </w:rPr>
              <w:t>Type0 common</w:t>
            </w:r>
          </w:p>
        </w:tc>
        <w:tc>
          <w:tcPr>
            <w:tcW w:w="1275" w:type="dxa"/>
          </w:tcPr>
          <w:p w:rsidR="004F3324" w:rsidRDefault="00544F4B">
            <w:pPr>
              <w:pStyle w:val="TAC"/>
              <w:spacing w:before="0" w:line="240" w:lineRule="auto"/>
              <w:rPr>
                <w:rFonts w:eastAsia="Batang"/>
                <w:color w:val="000000"/>
                <w:lang w:val="en-GB"/>
              </w:rPr>
            </w:pPr>
            <w:r>
              <w:rPr>
                <w:rFonts w:eastAsia="Batang"/>
                <w:color w:val="000000"/>
                <w:lang w:val="en-GB"/>
              </w:rPr>
              <w:t>1</w:t>
            </w:r>
          </w:p>
        </w:tc>
        <w:tc>
          <w:tcPr>
            <w:tcW w:w="1843" w:type="dxa"/>
          </w:tcPr>
          <w:p w:rsidR="004F3324" w:rsidRDefault="00544F4B">
            <w:pPr>
              <w:pStyle w:val="TAC"/>
              <w:spacing w:before="0" w:line="240" w:lineRule="auto"/>
              <w:rPr>
                <w:rFonts w:eastAsia="Batang"/>
                <w:color w:val="000000"/>
                <w:lang w:val="en-GB"/>
              </w:rPr>
            </w:pPr>
            <w:r>
              <w:rPr>
                <w:rFonts w:eastAsia="Batang"/>
                <w:color w:val="000000"/>
                <w:lang w:val="en-GB"/>
              </w:rPr>
              <w:t>-</w:t>
            </w:r>
          </w:p>
        </w:tc>
        <w:tc>
          <w:tcPr>
            <w:tcW w:w="1985" w:type="dxa"/>
          </w:tcPr>
          <w:p w:rsidR="004F3324" w:rsidRDefault="00544F4B">
            <w:pPr>
              <w:pStyle w:val="TAC"/>
              <w:spacing w:before="0" w:line="240" w:lineRule="auto"/>
              <w:rPr>
                <w:rFonts w:eastAsia="Batang"/>
                <w:color w:val="000000"/>
                <w:lang w:val="en-GB"/>
              </w:rPr>
            </w:pPr>
            <w:r>
              <w:rPr>
                <w:rFonts w:eastAsia="Batang"/>
                <w:color w:val="000000"/>
                <w:lang w:val="en-GB"/>
              </w:rPr>
              <w:t>-</w:t>
            </w:r>
          </w:p>
        </w:tc>
        <w:tc>
          <w:tcPr>
            <w:tcW w:w="1839" w:type="dxa"/>
          </w:tcPr>
          <w:p w:rsidR="004F3324" w:rsidRDefault="00544F4B">
            <w:pPr>
              <w:pStyle w:val="TAC"/>
              <w:spacing w:before="0" w:line="240" w:lineRule="auto"/>
              <w:rPr>
                <w:rFonts w:eastAsia="Batang"/>
                <w:color w:val="000000"/>
                <w:lang w:val="en-GB"/>
              </w:rPr>
            </w:pPr>
            <w:r>
              <w:rPr>
                <w:rFonts w:eastAsia="Batang"/>
                <w:color w:val="000000"/>
                <w:lang w:val="en-GB"/>
              </w:rPr>
              <w:t>Default A for normal CP</w:t>
            </w:r>
          </w:p>
        </w:tc>
      </w:tr>
      <w:tr w:rsidR="004F3324">
        <w:tc>
          <w:tcPr>
            <w:tcW w:w="1301" w:type="dxa"/>
            <w:vMerge/>
          </w:tcPr>
          <w:p w:rsidR="004F3324" w:rsidRDefault="004F3324">
            <w:pPr>
              <w:pStyle w:val="TAC"/>
              <w:spacing w:before="0" w:line="240" w:lineRule="auto"/>
              <w:rPr>
                <w:rFonts w:eastAsia="Batang"/>
                <w:color w:val="000000"/>
                <w:lang w:val="en-GB"/>
              </w:rPr>
            </w:pPr>
          </w:p>
        </w:tc>
        <w:tc>
          <w:tcPr>
            <w:tcW w:w="1275" w:type="dxa"/>
            <w:vMerge/>
          </w:tcPr>
          <w:p w:rsidR="004F3324" w:rsidRDefault="004F3324">
            <w:pPr>
              <w:pStyle w:val="TAC"/>
              <w:spacing w:before="0" w:line="240" w:lineRule="auto"/>
              <w:rPr>
                <w:rFonts w:eastAsia="Batang"/>
                <w:color w:val="000000"/>
                <w:lang w:val="en-GB"/>
              </w:rPr>
            </w:pPr>
          </w:p>
        </w:tc>
        <w:tc>
          <w:tcPr>
            <w:tcW w:w="1275" w:type="dxa"/>
          </w:tcPr>
          <w:p w:rsidR="004F3324" w:rsidRDefault="00544F4B">
            <w:pPr>
              <w:pStyle w:val="TAC"/>
              <w:spacing w:before="0" w:line="240" w:lineRule="auto"/>
              <w:rPr>
                <w:rFonts w:eastAsia="Batang"/>
                <w:color w:val="000000"/>
                <w:lang w:val="en-GB"/>
              </w:rPr>
            </w:pPr>
            <w:r>
              <w:rPr>
                <w:rFonts w:eastAsia="Batang"/>
                <w:color w:val="000000"/>
                <w:lang w:val="en-GB"/>
              </w:rPr>
              <w:t>2</w:t>
            </w:r>
          </w:p>
        </w:tc>
        <w:tc>
          <w:tcPr>
            <w:tcW w:w="1843" w:type="dxa"/>
          </w:tcPr>
          <w:p w:rsidR="004F3324" w:rsidRDefault="00544F4B">
            <w:pPr>
              <w:pStyle w:val="TAC"/>
              <w:spacing w:before="0" w:line="240" w:lineRule="auto"/>
              <w:rPr>
                <w:rFonts w:eastAsia="Batang"/>
                <w:color w:val="000000"/>
                <w:lang w:val="en-GB"/>
              </w:rPr>
            </w:pPr>
            <w:r>
              <w:rPr>
                <w:rFonts w:eastAsia="Batang"/>
                <w:color w:val="000000"/>
                <w:lang w:val="en-GB"/>
              </w:rPr>
              <w:t>-</w:t>
            </w:r>
          </w:p>
        </w:tc>
        <w:tc>
          <w:tcPr>
            <w:tcW w:w="1985" w:type="dxa"/>
          </w:tcPr>
          <w:p w:rsidR="004F3324" w:rsidRDefault="00544F4B">
            <w:pPr>
              <w:pStyle w:val="TAC"/>
              <w:spacing w:before="0" w:line="240" w:lineRule="auto"/>
              <w:rPr>
                <w:rFonts w:eastAsia="Batang"/>
                <w:color w:val="000000"/>
                <w:lang w:val="en-GB"/>
              </w:rPr>
            </w:pPr>
            <w:r>
              <w:rPr>
                <w:rFonts w:eastAsia="Batang"/>
                <w:color w:val="000000"/>
                <w:lang w:val="en-GB"/>
              </w:rPr>
              <w:t>-</w:t>
            </w:r>
          </w:p>
        </w:tc>
        <w:tc>
          <w:tcPr>
            <w:tcW w:w="1839" w:type="dxa"/>
          </w:tcPr>
          <w:p w:rsidR="004F3324" w:rsidRDefault="00544F4B">
            <w:pPr>
              <w:pStyle w:val="TAC"/>
              <w:spacing w:before="0" w:line="240" w:lineRule="auto"/>
              <w:rPr>
                <w:rFonts w:eastAsia="Batang"/>
                <w:color w:val="000000"/>
                <w:lang w:val="en-GB"/>
              </w:rPr>
            </w:pPr>
            <w:r>
              <w:rPr>
                <w:rFonts w:eastAsia="Batang"/>
                <w:color w:val="000000"/>
                <w:lang w:val="en-GB"/>
              </w:rPr>
              <w:t>Default B</w:t>
            </w:r>
          </w:p>
        </w:tc>
      </w:tr>
      <w:tr w:rsidR="004F3324">
        <w:tc>
          <w:tcPr>
            <w:tcW w:w="1301" w:type="dxa"/>
            <w:vMerge/>
          </w:tcPr>
          <w:p w:rsidR="004F3324" w:rsidRDefault="004F3324">
            <w:pPr>
              <w:pStyle w:val="TAC"/>
              <w:spacing w:before="0" w:line="240" w:lineRule="auto"/>
              <w:rPr>
                <w:rFonts w:eastAsia="Batang"/>
                <w:color w:val="000000"/>
                <w:lang w:val="en-GB"/>
              </w:rPr>
            </w:pPr>
          </w:p>
        </w:tc>
        <w:tc>
          <w:tcPr>
            <w:tcW w:w="1275" w:type="dxa"/>
            <w:vMerge/>
          </w:tcPr>
          <w:p w:rsidR="004F3324" w:rsidRDefault="004F3324">
            <w:pPr>
              <w:pStyle w:val="TAC"/>
              <w:spacing w:before="0" w:line="240" w:lineRule="auto"/>
              <w:rPr>
                <w:rFonts w:eastAsia="Batang"/>
                <w:color w:val="000000"/>
                <w:lang w:val="en-GB"/>
              </w:rPr>
            </w:pPr>
          </w:p>
        </w:tc>
        <w:tc>
          <w:tcPr>
            <w:tcW w:w="1275" w:type="dxa"/>
          </w:tcPr>
          <w:p w:rsidR="004F3324" w:rsidRDefault="00544F4B">
            <w:pPr>
              <w:pStyle w:val="TAC"/>
              <w:spacing w:before="0" w:line="240" w:lineRule="auto"/>
              <w:rPr>
                <w:rFonts w:eastAsia="Batang"/>
                <w:color w:val="000000"/>
                <w:lang w:val="en-GB"/>
              </w:rPr>
            </w:pPr>
            <w:r>
              <w:rPr>
                <w:rFonts w:eastAsia="Batang"/>
                <w:color w:val="000000"/>
                <w:lang w:val="en-GB"/>
              </w:rPr>
              <w:t>3</w:t>
            </w:r>
          </w:p>
        </w:tc>
        <w:tc>
          <w:tcPr>
            <w:tcW w:w="1843" w:type="dxa"/>
          </w:tcPr>
          <w:p w:rsidR="004F3324" w:rsidRDefault="00544F4B">
            <w:pPr>
              <w:pStyle w:val="TAC"/>
              <w:spacing w:before="0" w:line="240" w:lineRule="auto"/>
              <w:rPr>
                <w:rFonts w:eastAsia="Batang"/>
                <w:color w:val="000000"/>
                <w:lang w:val="en-GB"/>
              </w:rPr>
            </w:pPr>
            <w:r>
              <w:rPr>
                <w:rFonts w:eastAsia="Batang"/>
                <w:color w:val="000000"/>
                <w:lang w:val="en-GB"/>
              </w:rPr>
              <w:t>-</w:t>
            </w:r>
          </w:p>
        </w:tc>
        <w:tc>
          <w:tcPr>
            <w:tcW w:w="1985" w:type="dxa"/>
          </w:tcPr>
          <w:p w:rsidR="004F3324" w:rsidRDefault="00544F4B">
            <w:pPr>
              <w:pStyle w:val="TAC"/>
              <w:spacing w:before="0" w:line="240" w:lineRule="auto"/>
              <w:rPr>
                <w:rFonts w:eastAsia="Batang"/>
                <w:color w:val="000000"/>
                <w:lang w:val="en-GB"/>
              </w:rPr>
            </w:pPr>
            <w:r>
              <w:rPr>
                <w:rFonts w:eastAsia="Batang"/>
                <w:color w:val="000000"/>
                <w:lang w:val="en-GB"/>
              </w:rPr>
              <w:t>-</w:t>
            </w:r>
          </w:p>
        </w:tc>
        <w:tc>
          <w:tcPr>
            <w:tcW w:w="1839" w:type="dxa"/>
          </w:tcPr>
          <w:p w:rsidR="004F3324" w:rsidRDefault="00544F4B">
            <w:pPr>
              <w:pStyle w:val="TAC"/>
              <w:spacing w:before="0" w:line="240" w:lineRule="auto"/>
              <w:rPr>
                <w:rFonts w:eastAsia="Batang"/>
                <w:color w:val="000000"/>
                <w:lang w:val="en-GB"/>
              </w:rPr>
            </w:pPr>
            <w:r>
              <w:rPr>
                <w:rFonts w:eastAsia="Batang"/>
                <w:color w:val="000000"/>
                <w:lang w:val="en-GB"/>
              </w:rPr>
              <w:t>Default C</w:t>
            </w:r>
          </w:p>
        </w:tc>
      </w:tr>
      <w:tr w:rsidR="004F3324">
        <w:tc>
          <w:tcPr>
            <w:tcW w:w="1301" w:type="dxa"/>
            <w:vMerge w:val="restart"/>
          </w:tcPr>
          <w:p w:rsidR="004F3324" w:rsidRDefault="00544F4B">
            <w:pPr>
              <w:pStyle w:val="TAC"/>
              <w:spacing w:before="0" w:line="240" w:lineRule="auto"/>
              <w:rPr>
                <w:rFonts w:eastAsia="Batang"/>
                <w:color w:val="000000"/>
                <w:lang w:val="fi-FI"/>
              </w:rPr>
            </w:pPr>
            <w:r>
              <w:rPr>
                <w:rFonts w:eastAsia="Batang"/>
                <w:color w:val="000000"/>
                <w:lang w:val="fi-FI"/>
              </w:rPr>
              <w:t>SI-RNTI</w:t>
            </w:r>
          </w:p>
        </w:tc>
        <w:tc>
          <w:tcPr>
            <w:tcW w:w="1275" w:type="dxa"/>
            <w:vMerge w:val="restart"/>
          </w:tcPr>
          <w:p w:rsidR="004F3324" w:rsidRDefault="00544F4B">
            <w:pPr>
              <w:pStyle w:val="TAC"/>
              <w:spacing w:before="0" w:line="240" w:lineRule="auto"/>
              <w:rPr>
                <w:rFonts w:eastAsia="Batang"/>
                <w:color w:val="000000"/>
                <w:lang w:val="en-GB"/>
              </w:rPr>
            </w:pPr>
            <w:r>
              <w:rPr>
                <w:rFonts w:eastAsia="Batang"/>
                <w:color w:val="000000"/>
                <w:lang w:val="en-GB"/>
              </w:rPr>
              <w:t>Type0A common</w:t>
            </w:r>
          </w:p>
        </w:tc>
        <w:tc>
          <w:tcPr>
            <w:tcW w:w="1275" w:type="dxa"/>
          </w:tcPr>
          <w:p w:rsidR="004F3324" w:rsidRDefault="00544F4B">
            <w:pPr>
              <w:pStyle w:val="TAC"/>
              <w:spacing w:before="0" w:line="240" w:lineRule="auto"/>
              <w:rPr>
                <w:rFonts w:eastAsia="Batang"/>
                <w:color w:val="000000"/>
                <w:lang w:val="en-GB"/>
              </w:rPr>
            </w:pPr>
            <w:r>
              <w:rPr>
                <w:rFonts w:eastAsia="Batang"/>
                <w:color w:val="000000"/>
                <w:lang w:val="en-GB"/>
              </w:rPr>
              <w:t>1</w:t>
            </w:r>
          </w:p>
        </w:tc>
        <w:tc>
          <w:tcPr>
            <w:tcW w:w="1843" w:type="dxa"/>
          </w:tcPr>
          <w:p w:rsidR="004F3324" w:rsidRDefault="00544F4B">
            <w:pPr>
              <w:pStyle w:val="TAC"/>
              <w:spacing w:before="0" w:line="240" w:lineRule="auto"/>
              <w:rPr>
                <w:rFonts w:eastAsia="Batang"/>
                <w:color w:val="000000"/>
                <w:lang w:val="en-GB"/>
              </w:rPr>
            </w:pPr>
            <w:r>
              <w:rPr>
                <w:rFonts w:eastAsia="Batang"/>
                <w:color w:val="000000"/>
                <w:lang w:val="en-GB"/>
              </w:rPr>
              <w:t>No</w:t>
            </w:r>
          </w:p>
        </w:tc>
        <w:tc>
          <w:tcPr>
            <w:tcW w:w="1985" w:type="dxa"/>
          </w:tcPr>
          <w:p w:rsidR="004F3324" w:rsidRDefault="00544F4B">
            <w:pPr>
              <w:pStyle w:val="TAC"/>
              <w:spacing w:before="0" w:line="240" w:lineRule="auto"/>
              <w:rPr>
                <w:rFonts w:eastAsia="Batang"/>
                <w:color w:val="000000"/>
                <w:lang w:val="en-GB"/>
              </w:rPr>
            </w:pPr>
            <w:r>
              <w:rPr>
                <w:rFonts w:eastAsia="Batang"/>
                <w:color w:val="000000"/>
                <w:lang w:val="en-GB"/>
              </w:rPr>
              <w:t>-</w:t>
            </w:r>
          </w:p>
        </w:tc>
        <w:tc>
          <w:tcPr>
            <w:tcW w:w="1839" w:type="dxa"/>
          </w:tcPr>
          <w:p w:rsidR="004F3324" w:rsidRDefault="00544F4B">
            <w:pPr>
              <w:pStyle w:val="TAC"/>
              <w:spacing w:before="0" w:line="240" w:lineRule="auto"/>
              <w:rPr>
                <w:rFonts w:eastAsia="Batang"/>
                <w:color w:val="000000"/>
                <w:lang w:val="en-GB"/>
              </w:rPr>
            </w:pPr>
            <w:r>
              <w:rPr>
                <w:rFonts w:eastAsia="Batang"/>
                <w:color w:val="000000"/>
                <w:lang w:val="en-GB"/>
              </w:rPr>
              <w:t>Default A</w:t>
            </w:r>
          </w:p>
        </w:tc>
      </w:tr>
      <w:tr w:rsidR="004F3324">
        <w:tc>
          <w:tcPr>
            <w:tcW w:w="1301" w:type="dxa"/>
            <w:vMerge/>
          </w:tcPr>
          <w:p w:rsidR="004F3324" w:rsidRDefault="004F3324">
            <w:pPr>
              <w:pStyle w:val="TAC"/>
              <w:spacing w:before="0" w:line="240" w:lineRule="auto"/>
              <w:rPr>
                <w:rFonts w:eastAsia="Batang"/>
                <w:color w:val="000000"/>
                <w:lang w:val="en-GB"/>
              </w:rPr>
            </w:pPr>
          </w:p>
        </w:tc>
        <w:tc>
          <w:tcPr>
            <w:tcW w:w="1275" w:type="dxa"/>
            <w:vMerge/>
          </w:tcPr>
          <w:p w:rsidR="004F3324" w:rsidRDefault="004F3324">
            <w:pPr>
              <w:pStyle w:val="TAC"/>
              <w:spacing w:before="0" w:line="240" w:lineRule="auto"/>
              <w:rPr>
                <w:rFonts w:eastAsia="Batang"/>
                <w:color w:val="000000"/>
                <w:lang w:val="en-GB"/>
              </w:rPr>
            </w:pPr>
          </w:p>
        </w:tc>
        <w:tc>
          <w:tcPr>
            <w:tcW w:w="1275" w:type="dxa"/>
          </w:tcPr>
          <w:p w:rsidR="004F3324" w:rsidRDefault="00544F4B">
            <w:pPr>
              <w:pStyle w:val="TAC"/>
              <w:spacing w:before="0" w:line="240" w:lineRule="auto"/>
              <w:rPr>
                <w:rFonts w:eastAsia="Batang"/>
                <w:color w:val="000000"/>
                <w:lang w:val="en-GB"/>
              </w:rPr>
            </w:pPr>
            <w:r>
              <w:rPr>
                <w:rFonts w:eastAsia="Batang"/>
                <w:color w:val="000000"/>
                <w:lang w:val="en-GB"/>
              </w:rPr>
              <w:t>2</w:t>
            </w:r>
          </w:p>
        </w:tc>
        <w:tc>
          <w:tcPr>
            <w:tcW w:w="1843" w:type="dxa"/>
          </w:tcPr>
          <w:p w:rsidR="004F3324" w:rsidRDefault="00544F4B">
            <w:pPr>
              <w:pStyle w:val="TAC"/>
              <w:spacing w:before="0" w:line="240" w:lineRule="auto"/>
              <w:rPr>
                <w:rFonts w:eastAsia="Batang"/>
                <w:color w:val="000000"/>
                <w:lang w:val="en-GB"/>
              </w:rPr>
            </w:pPr>
            <w:r>
              <w:rPr>
                <w:rFonts w:eastAsia="Batang"/>
                <w:color w:val="000000"/>
                <w:lang w:val="en-GB"/>
              </w:rPr>
              <w:t>No</w:t>
            </w:r>
          </w:p>
        </w:tc>
        <w:tc>
          <w:tcPr>
            <w:tcW w:w="1985" w:type="dxa"/>
          </w:tcPr>
          <w:p w:rsidR="004F3324" w:rsidRDefault="00544F4B">
            <w:pPr>
              <w:pStyle w:val="TAC"/>
              <w:spacing w:before="0" w:line="240" w:lineRule="auto"/>
              <w:rPr>
                <w:rFonts w:eastAsia="Batang"/>
                <w:color w:val="000000"/>
                <w:lang w:val="en-GB"/>
              </w:rPr>
            </w:pPr>
            <w:r>
              <w:rPr>
                <w:rFonts w:eastAsia="Batang"/>
                <w:color w:val="000000"/>
                <w:lang w:val="en-GB"/>
              </w:rPr>
              <w:t>-</w:t>
            </w:r>
          </w:p>
        </w:tc>
        <w:tc>
          <w:tcPr>
            <w:tcW w:w="1839" w:type="dxa"/>
          </w:tcPr>
          <w:p w:rsidR="004F3324" w:rsidRDefault="00544F4B">
            <w:pPr>
              <w:pStyle w:val="TAC"/>
              <w:spacing w:before="0" w:line="240" w:lineRule="auto"/>
              <w:rPr>
                <w:rFonts w:eastAsia="Batang"/>
                <w:color w:val="000000"/>
                <w:lang w:val="en-GB"/>
              </w:rPr>
            </w:pPr>
            <w:r>
              <w:rPr>
                <w:rFonts w:eastAsia="Batang"/>
                <w:color w:val="000000"/>
                <w:lang w:val="en-GB"/>
              </w:rPr>
              <w:t>Default B</w:t>
            </w:r>
          </w:p>
        </w:tc>
      </w:tr>
      <w:tr w:rsidR="004F3324">
        <w:tc>
          <w:tcPr>
            <w:tcW w:w="1301" w:type="dxa"/>
            <w:vMerge/>
          </w:tcPr>
          <w:p w:rsidR="004F3324" w:rsidRDefault="004F3324">
            <w:pPr>
              <w:pStyle w:val="TAC"/>
              <w:spacing w:before="0" w:line="240" w:lineRule="auto"/>
              <w:rPr>
                <w:rFonts w:eastAsia="Batang"/>
                <w:color w:val="000000"/>
                <w:lang w:val="en-GB"/>
              </w:rPr>
            </w:pPr>
          </w:p>
        </w:tc>
        <w:tc>
          <w:tcPr>
            <w:tcW w:w="1275" w:type="dxa"/>
            <w:vMerge/>
          </w:tcPr>
          <w:p w:rsidR="004F3324" w:rsidRDefault="004F3324">
            <w:pPr>
              <w:pStyle w:val="TAC"/>
              <w:spacing w:before="0" w:line="240" w:lineRule="auto"/>
              <w:rPr>
                <w:rFonts w:eastAsia="Batang"/>
                <w:color w:val="000000"/>
                <w:lang w:val="en-GB"/>
              </w:rPr>
            </w:pPr>
          </w:p>
        </w:tc>
        <w:tc>
          <w:tcPr>
            <w:tcW w:w="1275" w:type="dxa"/>
          </w:tcPr>
          <w:p w:rsidR="004F3324" w:rsidRDefault="00544F4B">
            <w:pPr>
              <w:pStyle w:val="TAC"/>
              <w:spacing w:before="0" w:line="240" w:lineRule="auto"/>
              <w:rPr>
                <w:rFonts w:eastAsia="Batang"/>
                <w:color w:val="000000"/>
                <w:lang w:val="en-GB"/>
              </w:rPr>
            </w:pPr>
            <w:r>
              <w:rPr>
                <w:rFonts w:eastAsia="Batang"/>
                <w:color w:val="000000"/>
                <w:lang w:val="en-GB"/>
              </w:rPr>
              <w:t>3</w:t>
            </w:r>
          </w:p>
        </w:tc>
        <w:tc>
          <w:tcPr>
            <w:tcW w:w="1843" w:type="dxa"/>
          </w:tcPr>
          <w:p w:rsidR="004F3324" w:rsidRDefault="00544F4B">
            <w:pPr>
              <w:pStyle w:val="TAC"/>
              <w:spacing w:before="0" w:line="240" w:lineRule="auto"/>
              <w:rPr>
                <w:rFonts w:eastAsia="Batang"/>
                <w:color w:val="000000"/>
                <w:lang w:val="en-GB"/>
              </w:rPr>
            </w:pPr>
            <w:r>
              <w:rPr>
                <w:rFonts w:eastAsia="Batang"/>
                <w:color w:val="000000"/>
                <w:lang w:val="en-GB"/>
              </w:rPr>
              <w:t>No</w:t>
            </w:r>
          </w:p>
        </w:tc>
        <w:tc>
          <w:tcPr>
            <w:tcW w:w="1985" w:type="dxa"/>
          </w:tcPr>
          <w:p w:rsidR="004F3324" w:rsidRDefault="00544F4B">
            <w:pPr>
              <w:pStyle w:val="TAC"/>
              <w:spacing w:before="0" w:line="240" w:lineRule="auto"/>
              <w:rPr>
                <w:rFonts w:eastAsia="Batang"/>
                <w:color w:val="000000"/>
                <w:lang w:val="en-GB"/>
              </w:rPr>
            </w:pPr>
            <w:r>
              <w:rPr>
                <w:rFonts w:eastAsia="Batang"/>
                <w:color w:val="000000"/>
                <w:lang w:val="en-GB"/>
              </w:rPr>
              <w:t>-</w:t>
            </w:r>
          </w:p>
        </w:tc>
        <w:tc>
          <w:tcPr>
            <w:tcW w:w="1839" w:type="dxa"/>
          </w:tcPr>
          <w:p w:rsidR="004F3324" w:rsidRDefault="00544F4B">
            <w:pPr>
              <w:pStyle w:val="TAC"/>
              <w:spacing w:before="0" w:line="240" w:lineRule="auto"/>
              <w:rPr>
                <w:rFonts w:eastAsia="Batang"/>
                <w:color w:val="000000"/>
                <w:lang w:val="en-GB"/>
              </w:rPr>
            </w:pPr>
            <w:r>
              <w:rPr>
                <w:rFonts w:eastAsia="Batang"/>
                <w:color w:val="000000"/>
                <w:lang w:val="en-GB"/>
              </w:rPr>
              <w:t>Default C</w:t>
            </w:r>
          </w:p>
        </w:tc>
      </w:tr>
      <w:tr w:rsidR="004F3324">
        <w:tc>
          <w:tcPr>
            <w:tcW w:w="1301" w:type="dxa"/>
            <w:vMerge/>
          </w:tcPr>
          <w:p w:rsidR="004F3324" w:rsidRDefault="004F3324">
            <w:pPr>
              <w:pStyle w:val="TAC"/>
              <w:spacing w:before="0" w:line="240" w:lineRule="auto"/>
              <w:rPr>
                <w:rFonts w:eastAsia="Batang"/>
                <w:color w:val="000000"/>
                <w:lang w:val="en-GB"/>
              </w:rPr>
            </w:pPr>
          </w:p>
        </w:tc>
        <w:tc>
          <w:tcPr>
            <w:tcW w:w="1275" w:type="dxa"/>
            <w:vMerge/>
          </w:tcPr>
          <w:p w:rsidR="004F3324" w:rsidRDefault="004F3324">
            <w:pPr>
              <w:pStyle w:val="TAC"/>
              <w:spacing w:before="0" w:line="240" w:lineRule="auto"/>
              <w:rPr>
                <w:rFonts w:eastAsia="Batang"/>
                <w:color w:val="000000"/>
                <w:lang w:val="en-GB"/>
              </w:rPr>
            </w:pPr>
          </w:p>
        </w:tc>
        <w:tc>
          <w:tcPr>
            <w:tcW w:w="1275" w:type="dxa"/>
          </w:tcPr>
          <w:p w:rsidR="004F3324" w:rsidRDefault="00544F4B">
            <w:pPr>
              <w:pStyle w:val="TAC"/>
              <w:spacing w:before="0" w:line="240" w:lineRule="auto"/>
              <w:rPr>
                <w:rFonts w:eastAsia="Batang"/>
                <w:color w:val="000000"/>
                <w:lang w:val="en-GB"/>
              </w:rPr>
            </w:pPr>
            <w:r>
              <w:rPr>
                <w:rFonts w:eastAsia="Batang"/>
                <w:color w:val="000000"/>
                <w:lang w:val="en-GB"/>
              </w:rPr>
              <w:t>1,2,3</w:t>
            </w:r>
          </w:p>
        </w:tc>
        <w:tc>
          <w:tcPr>
            <w:tcW w:w="1843" w:type="dxa"/>
          </w:tcPr>
          <w:p w:rsidR="004F3324" w:rsidRDefault="00544F4B">
            <w:pPr>
              <w:pStyle w:val="TAC"/>
              <w:spacing w:before="0" w:line="240" w:lineRule="auto"/>
              <w:rPr>
                <w:rFonts w:eastAsia="Batang"/>
                <w:color w:val="000000"/>
                <w:lang w:val="en-GB"/>
              </w:rPr>
            </w:pPr>
            <w:r>
              <w:rPr>
                <w:rFonts w:eastAsia="Batang"/>
                <w:color w:val="000000"/>
                <w:lang w:val="en-GB"/>
              </w:rPr>
              <w:t>Yes</w:t>
            </w:r>
          </w:p>
        </w:tc>
        <w:tc>
          <w:tcPr>
            <w:tcW w:w="1985" w:type="dxa"/>
          </w:tcPr>
          <w:p w:rsidR="004F3324" w:rsidRDefault="00544F4B">
            <w:pPr>
              <w:pStyle w:val="TAC"/>
              <w:spacing w:before="0" w:line="240" w:lineRule="auto"/>
              <w:rPr>
                <w:rFonts w:eastAsia="Batang"/>
                <w:color w:val="000000"/>
                <w:lang w:val="en-GB"/>
              </w:rPr>
            </w:pPr>
            <w:r>
              <w:rPr>
                <w:rFonts w:eastAsia="Batang"/>
                <w:color w:val="000000"/>
                <w:lang w:val="en-GB"/>
              </w:rPr>
              <w:t>-</w:t>
            </w:r>
          </w:p>
        </w:tc>
        <w:tc>
          <w:tcPr>
            <w:tcW w:w="1839" w:type="dxa"/>
          </w:tcPr>
          <w:p w:rsidR="004F3324" w:rsidRDefault="00544F4B">
            <w:pPr>
              <w:pStyle w:val="TAC"/>
              <w:spacing w:before="0" w:line="240" w:lineRule="auto"/>
              <w:rPr>
                <w:rFonts w:eastAsia="Batang"/>
                <w:i/>
                <w:color w:val="000000"/>
                <w:lang w:val="en-GB"/>
              </w:rPr>
            </w:pPr>
            <w:r>
              <w:rPr>
                <w:rFonts w:eastAsia="Batang"/>
                <w:i/>
                <w:color w:val="000000"/>
                <w:lang w:val="en-GB"/>
              </w:rPr>
              <w:t>pdsch-TimeDomainAllocationList provided in pdsch-ConfigCommon</w:t>
            </w:r>
          </w:p>
        </w:tc>
      </w:tr>
      <w:tr w:rsidR="004F3324">
        <w:tc>
          <w:tcPr>
            <w:tcW w:w="1301" w:type="dxa"/>
            <w:vMerge w:val="restart"/>
          </w:tcPr>
          <w:p w:rsidR="004F3324" w:rsidRDefault="00544F4B">
            <w:pPr>
              <w:pStyle w:val="TAC"/>
              <w:spacing w:before="0" w:line="240" w:lineRule="auto"/>
              <w:rPr>
                <w:rFonts w:eastAsia="Batang"/>
                <w:color w:val="000000"/>
                <w:lang w:val="en-GB"/>
              </w:rPr>
            </w:pPr>
            <w:r>
              <w:rPr>
                <w:rFonts w:eastAsia="Batang"/>
                <w:color w:val="000000"/>
                <w:lang w:val="en-GB"/>
              </w:rPr>
              <w:t>RA-RNTI, TC-RNTI</w:t>
            </w:r>
          </w:p>
        </w:tc>
        <w:tc>
          <w:tcPr>
            <w:tcW w:w="1275" w:type="dxa"/>
            <w:vMerge w:val="restart"/>
          </w:tcPr>
          <w:p w:rsidR="004F3324" w:rsidRDefault="00544F4B">
            <w:pPr>
              <w:pStyle w:val="TAC"/>
              <w:spacing w:before="0" w:line="240" w:lineRule="auto"/>
              <w:rPr>
                <w:rFonts w:eastAsia="Batang"/>
                <w:color w:val="000000"/>
                <w:lang w:val="en-GB"/>
              </w:rPr>
            </w:pPr>
            <w:r>
              <w:rPr>
                <w:rFonts w:eastAsia="Batang"/>
                <w:color w:val="000000"/>
                <w:lang w:val="en-GB"/>
              </w:rPr>
              <w:t>Type1 common</w:t>
            </w:r>
          </w:p>
        </w:tc>
        <w:tc>
          <w:tcPr>
            <w:tcW w:w="1275" w:type="dxa"/>
          </w:tcPr>
          <w:p w:rsidR="004F3324" w:rsidRDefault="00544F4B">
            <w:pPr>
              <w:pStyle w:val="TAC"/>
              <w:spacing w:before="0" w:line="240" w:lineRule="auto"/>
              <w:rPr>
                <w:rFonts w:eastAsia="Batang"/>
                <w:color w:val="000000"/>
                <w:lang w:val="en-GB"/>
              </w:rPr>
            </w:pPr>
            <w:r>
              <w:rPr>
                <w:rFonts w:eastAsia="Batang"/>
                <w:color w:val="000000"/>
                <w:lang w:val="en-GB"/>
              </w:rPr>
              <w:t>1, 2, 3</w:t>
            </w:r>
          </w:p>
        </w:tc>
        <w:tc>
          <w:tcPr>
            <w:tcW w:w="1843" w:type="dxa"/>
          </w:tcPr>
          <w:p w:rsidR="004F3324" w:rsidRDefault="00544F4B">
            <w:pPr>
              <w:pStyle w:val="TAC"/>
              <w:spacing w:before="0" w:line="240" w:lineRule="auto"/>
              <w:rPr>
                <w:rFonts w:eastAsia="Batang"/>
                <w:color w:val="000000"/>
                <w:lang w:val="en-GB"/>
              </w:rPr>
            </w:pPr>
            <w:r>
              <w:rPr>
                <w:rFonts w:eastAsia="Batang"/>
                <w:color w:val="000000"/>
                <w:lang w:val="en-GB"/>
              </w:rPr>
              <w:t>No</w:t>
            </w:r>
          </w:p>
        </w:tc>
        <w:tc>
          <w:tcPr>
            <w:tcW w:w="1985" w:type="dxa"/>
          </w:tcPr>
          <w:p w:rsidR="004F3324" w:rsidRDefault="00544F4B">
            <w:pPr>
              <w:pStyle w:val="TAC"/>
              <w:spacing w:before="0" w:line="240" w:lineRule="auto"/>
              <w:rPr>
                <w:rFonts w:eastAsia="Batang"/>
                <w:color w:val="000000"/>
                <w:lang w:val="en-GB"/>
              </w:rPr>
            </w:pPr>
            <w:r>
              <w:rPr>
                <w:rFonts w:eastAsia="Batang"/>
                <w:color w:val="000000"/>
                <w:lang w:val="en-GB"/>
              </w:rPr>
              <w:t>-</w:t>
            </w:r>
          </w:p>
        </w:tc>
        <w:tc>
          <w:tcPr>
            <w:tcW w:w="1839" w:type="dxa"/>
          </w:tcPr>
          <w:p w:rsidR="004F3324" w:rsidRDefault="00544F4B">
            <w:pPr>
              <w:pStyle w:val="TAC"/>
              <w:spacing w:before="0" w:line="240" w:lineRule="auto"/>
              <w:rPr>
                <w:rFonts w:eastAsia="Batang"/>
                <w:color w:val="000000"/>
                <w:lang w:val="en-GB"/>
              </w:rPr>
            </w:pPr>
            <w:r>
              <w:rPr>
                <w:rFonts w:eastAsia="Batang"/>
                <w:color w:val="000000"/>
                <w:lang w:val="en-GB"/>
              </w:rPr>
              <w:t>Default A</w:t>
            </w:r>
          </w:p>
        </w:tc>
      </w:tr>
      <w:tr w:rsidR="004F3324">
        <w:tc>
          <w:tcPr>
            <w:tcW w:w="1301" w:type="dxa"/>
            <w:vMerge/>
          </w:tcPr>
          <w:p w:rsidR="004F3324" w:rsidRDefault="004F3324">
            <w:pPr>
              <w:pStyle w:val="TAC"/>
              <w:spacing w:before="0" w:line="240" w:lineRule="auto"/>
              <w:rPr>
                <w:rFonts w:eastAsia="Batang"/>
                <w:color w:val="000000"/>
                <w:lang w:val="en-GB"/>
              </w:rPr>
            </w:pPr>
          </w:p>
        </w:tc>
        <w:tc>
          <w:tcPr>
            <w:tcW w:w="1275" w:type="dxa"/>
            <w:vMerge/>
          </w:tcPr>
          <w:p w:rsidR="004F3324" w:rsidRDefault="004F3324">
            <w:pPr>
              <w:pStyle w:val="TAC"/>
              <w:spacing w:before="0" w:line="240" w:lineRule="auto"/>
              <w:rPr>
                <w:rFonts w:eastAsia="Batang"/>
                <w:color w:val="000000"/>
                <w:lang w:val="en-GB"/>
              </w:rPr>
            </w:pPr>
          </w:p>
        </w:tc>
        <w:tc>
          <w:tcPr>
            <w:tcW w:w="1275" w:type="dxa"/>
          </w:tcPr>
          <w:p w:rsidR="004F3324" w:rsidRDefault="00544F4B">
            <w:pPr>
              <w:pStyle w:val="TAC"/>
              <w:spacing w:before="0" w:line="240" w:lineRule="auto"/>
              <w:rPr>
                <w:rFonts w:eastAsia="Batang"/>
                <w:color w:val="000000"/>
                <w:lang w:val="en-GB"/>
              </w:rPr>
            </w:pPr>
            <w:r>
              <w:rPr>
                <w:rFonts w:eastAsia="Batang"/>
                <w:color w:val="000000"/>
                <w:lang w:val="en-GB"/>
              </w:rPr>
              <w:t>1, 2, 3</w:t>
            </w:r>
          </w:p>
        </w:tc>
        <w:tc>
          <w:tcPr>
            <w:tcW w:w="1843" w:type="dxa"/>
          </w:tcPr>
          <w:p w:rsidR="004F3324" w:rsidRDefault="00544F4B">
            <w:pPr>
              <w:pStyle w:val="TAC"/>
              <w:spacing w:before="0" w:line="240" w:lineRule="auto"/>
              <w:rPr>
                <w:rFonts w:eastAsia="Batang"/>
                <w:color w:val="000000"/>
                <w:lang w:val="en-GB"/>
              </w:rPr>
            </w:pPr>
            <w:r>
              <w:rPr>
                <w:rFonts w:eastAsia="Batang"/>
                <w:color w:val="000000"/>
                <w:lang w:val="en-GB"/>
              </w:rPr>
              <w:t>Yes</w:t>
            </w:r>
          </w:p>
        </w:tc>
        <w:tc>
          <w:tcPr>
            <w:tcW w:w="1985" w:type="dxa"/>
          </w:tcPr>
          <w:p w:rsidR="004F3324" w:rsidRDefault="00544F4B">
            <w:pPr>
              <w:pStyle w:val="TAC"/>
              <w:spacing w:before="0" w:line="240" w:lineRule="auto"/>
              <w:rPr>
                <w:rFonts w:eastAsia="Batang"/>
                <w:color w:val="000000"/>
                <w:lang w:val="en-GB"/>
              </w:rPr>
            </w:pPr>
            <w:r>
              <w:rPr>
                <w:rFonts w:eastAsia="Batang"/>
                <w:color w:val="000000"/>
                <w:lang w:val="en-GB"/>
              </w:rPr>
              <w:t>-</w:t>
            </w:r>
          </w:p>
        </w:tc>
        <w:tc>
          <w:tcPr>
            <w:tcW w:w="1839" w:type="dxa"/>
          </w:tcPr>
          <w:p w:rsidR="004F3324" w:rsidRDefault="00544F4B">
            <w:pPr>
              <w:pStyle w:val="TAC"/>
              <w:spacing w:before="0" w:line="240" w:lineRule="auto"/>
              <w:rPr>
                <w:rFonts w:eastAsia="Batang"/>
                <w:color w:val="000000"/>
                <w:lang w:val="en-GB"/>
              </w:rPr>
            </w:pPr>
            <w:r>
              <w:rPr>
                <w:rFonts w:eastAsia="Batang"/>
                <w:i/>
                <w:color w:val="000000"/>
                <w:lang w:val="en-GB"/>
              </w:rPr>
              <w:t>pdsch-TimeDomainAllocationList</w:t>
            </w:r>
            <w:r>
              <w:rPr>
                <w:rFonts w:eastAsia="Batang"/>
                <w:color w:val="000000"/>
                <w:lang w:val="en-GB"/>
              </w:rPr>
              <w:t xml:space="preserve"> provided in </w:t>
            </w:r>
            <w:r>
              <w:rPr>
                <w:rFonts w:eastAsia="Batang"/>
                <w:i/>
                <w:color w:val="000000"/>
                <w:lang w:val="en-GB"/>
              </w:rPr>
              <w:t>pdsch-ConfigCommon</w:t>
            </w:r>
          </w:p>
        </w:tc>
      </w:tr>
      <w:tr w:rsidR="004F3324">
        <w:tc>
          <w:tcPr>
            <w:tcW w:w="1301" w:type="dxa"/>
            <w:vMerge w:val="restart"/>
          </w:tcPr>
          <w:p w:rsidR="004F3324" w:rsidRDefault="00544F4B">
            <w:pPr>
              <w:pStyle w:val="TAC"/>
              <w:spacing w:before="0" w:line="240" w:lineRule="auto"/>
              <w:rPr>
                <w:rFonts w:eastAsia="Batang"/>
                <w:color w:val="000000"/>
                <w:lang w:val="en-GB"/>
              </w:rPr>
            </w:pPr>
            <w:r>
              <w:rPr>
                <w:rFonts w:eastAsia="Batang"/>
                <w:color w:val="000000"/>
                <w:lang w:val="en-GB"/>
              </w:rPr>
              <w:t>P-RNTI</w:t>
            </w:r>
          </w:p>
        </w:tc>
        <w:tc>
          <w:tcPr>
            <w:tcW w:w="1275" w:type="dxa"/>
            <w:vMerge w:val="restart"/>
          </w:tcPr>
          <w:p w:rsidR="004F3324" w:rsidRDefault="00544F4B">
            <w:pPr>
              <w:pStyle w:val="TAC"/>
              <w:spacing w:before="0" w:line="240" w:lineRule="auto"/>
              <w:rPr>
                <w:rFonts w:eastAsia="Batang"/>
                <w:color w:val="000000"/>
                <w:lang w:val="en-GB"/>
              </w:rPr>
            </w:pPr>
            <w:r>
              <w:rPr>
                <w:rFonts w:eastAsia="Batang"/>
                <w:color w:val="000000"/>
                <w:lang w:val="en-GB"/>
              </w:rPr>
              <w:t>Type2 common</w:t>
            </w:r>
          </w:p>
        </w:tc>
        <w:tc>
          <w:tcPr>
            <w:tcW w:w="1275" w:type="dxa"/>
          </w:tcPr>
          <w:p w:rsidR="004F3324" w:rsidRDefault="00544F4B">
            <w:pPr>
              <w:pStyle w:val="TAC"/>
              <w:spacing w:before="0" w:line="240" w:lineRule="auto"/>
              <w:rPr>
                <w:rFonts w:eastAsia="Batang"/>
                <w:color w:val="000000"/>
                <w:lang w:val="en-GB"/>
              </w:rPr>
            </w:pPr>
            <w:r>
              <w:rPr>
                <w:rFonts w:eastAsia="Batang"/>
                <w:color w:val="000000"/>
                <w:lang w:val="en-GB"/>
              </w:rPr>
              <w:t>1</w:t>
            </w:r>
          </w:p>
        </w:tc>
        <w:tc>
          <w:tcPr>
            <w:tcW w:w="1843" w:type="dxa"/>
          </w:tcPr>
          <w:p w:rsidR="004F3324" w:rsidRDefault="00544F4B">
            <w:pPr>
              <w:pStyle w:val="TAC"/>
              <w:spacing w:before="0" w:line="240" w:lineRule="auto"/>
              <w:rPr>
                <w:rFonts w:eastAsia="Batang"/>
                <w:color w:val="000000"/>
                <w:lang w:val="en-GB"/>
              </w:rPr>
            </w:pPr>
            <w:r>
              <w:rPr>
                <w:rFonts w:eastAsia="Batang"/>
                <w:color w:val="000000"/>
                <w:lang w:val="en-GB"/>
              </w:rPr>
              <w:t>No</w:t>
            </w:r>
          </w:p>
        </w:tc>
        <w:tc>
          <w:tcPr>
            <w:tcW w:w="1985" w:type="dxa"/>
          </w:tcPr>
          <w:p w:rsidR="004F3324" w:rsidRDefault="00544F4B">
            <w:pPr>
              <w:pStyle w:val="TAC"/>
              <w:spacing w:before="0" w:line="240" w:lineRule="auto"/>
              <w:rPr>
                <w:rFonts w:eastAsia="Batang"/>
                <w:color w:val="000000"/>
                <w:lang w:val="en-GB"/>
              </w:rPr>
            </w:pPr>
            <w:r>
              <w:rPr>
                <w:rFonts w:eastAsia="Batang"/>
                <w:color w:val="000000"/>
                <w:lang w:val="en-GB"/>
              </w:rPr>
              <w:t>-</w:t>
            </w:r>
          </w:p>
        </w:tc>
        <w:tc>
          <w:tcPr>
            <w:tcW w:w="1839" w:type="dxa"/>
          </w:tcPr>
          <w:p w:rsidR="004F3324" w:rsidRDefault="00544F4B">
            <w:pPr>
              <w:pStyle w:val="TAC"/>
              <w:spacing w:before="0" w:line="240" w:lineRule="auto"/>
              <w:rPr>
                <w:rFonts w:eastAsia="Batang"/>
                <w:color w:val="000000"/>
                <w:lang w:val="en-GB"/>
              </w:rPr>
            </w:pPr>
            <w:r>
              <w:rPr>
                <w:rFonts w:eastAsia="Batang"/>
                <w:color w:val="000000"/>
                <w:lang w:val="en-GB"/>
              </w:rPr>
              <w:t>Default A</w:t>
            </w:r>
          </w:p>
        </w:tc>
      </w:tr>
      <w:tr w:rsidR="004F3324">
        <w:tc>
          <w:tcPr>
            <w:tcW w:w="1301" w:type="dxa"/>
            <w:vMerge/>
          </w:tcPr>
          <w:p w:rsidR="004F3324" w:rsidRDefault="004F3324">
            <w:pPr>
              <w:pStyle w:val="TAC"/>
              <w:spacing w:before="0" w:line="240" w:lineRule="auto"/>
              <w:rPr>
                <w:rFonts w:eastAsia="Batang"/>
                <w:color w:val="000000"/>
                <w:lang w:val="en-GB"/>
              </w:rPr>
            </w:pPr>
          </w:p>
        </w:tc>
        <w:tc>
          <w:tcPr>
            <w:tcW w:w="1275" w:type="dxa"/>
            <w:vMerge/>
          </w:tcPr>
          <w:p w:rsidR="004F3324" w:rsidRDefault="004F3324">
            <w:pPr>
              <w:pStyle w:val="TAC"/>
              <w:spacing w:before="0" w:line="240" w:lineRule="auto"/>
              <w:rPr>
                <w:rFonts w:eastAsia="Batang"/>
                <w:color w:val="000000"/>
                <w:lang w:val="en-GB"/>
              </w:rPr>
            </w:pPr>
          </w:p>
        </w:tc>
        <w:tc>
          <w:tcPr>
            <w:tcW w:w="1275" w:type="dxa"/>
          </w:tcPr>
          <w:p w:rsidR="004F3324" w:rsidRDefault="00544F4B">
            <w:pPr>
              <w:pStyle w:val="TAC"/>
              <w:spacing w:before="0" w:line="240" w:lineRule="auto"/>
              <w:rPr>
                <w:rFonts w:eastAsia="Batang"/>
                <w:color w:val="000000"/>
                <w:lang w:val="en-GB"/>
              </w:rPr>
            </w:pPr>
            <w:r>
              <w:rPr>
                <w:rFonts w:eastAsia="Batang"/>
                <w:color w:val="000000"/>
                <w:lang w:val="en-GB"/>
              </w:rPr>
              <w:t>2</w:t>
            </w:r>
          </w:p>
        </w:tc>
        <w:tc>
          <w:tcPr>
            <w:tcW w:w="1843" w:type="dxa"/>
          </w:tcPr>
          <w:p w:rsidR="004F3324" w:rsidRDefault="00544F4B">
            <w:pPr>
              <w:pStyle w:val="TAC"/>
              <w:spacing w:before="0" w:line="240" w:lineRule="auto"/>
              <w:rPr>
                <w:rFonts w:eastAsia="Batang"/>
                <w:color w:val="000000"/>
                <w:lang w:val="en-GB"/>
              </w:rPr>
            </w:pPr>
            <w:r>
              <w:rPr>
                <w:rFonts w:eastAsia="Batang"/>
                <w:color w:val="000000"/>
                <w:lang w:val="en-GB"/>
              </w:rPr>
              <w:t>No</w:t>
            </w:r>
          </w:p>
        </w:tc>
        <w:tc>
          <w:tcPr>
            <w:tcW w:w="1985" w:type="dxa"/>
          </w:tcPr>
          <w:p w:rsidR="004F3324" w:rsidRDefault="00544F4B">
            <w:pPr>
              <w:pStyle w:val="TAC"/>
              <w:spacing w:before="0" w:line="240" w:lineRule="auto"/>
              <w:rPr>
                <w:rFonts w:eastAsia="Batang"/>
                <w:color w:val="000000"/>
                <w:lang w:val="en-GB"/>
              </w:rPr>
            </w:pPr>
            <w:r>
              <w:rPr>
                <w:rFonts w:eastAsia="Batang"/>
                <w:color w:val="000000"/>
                <w:lang w:val="en-GB"/>
              </w:rPr>
              <w:t>-</w:t>
            </w:r>
          </w:p>
        </w:tc>
        <w:tc>
          <w:tcPr>
            <w:tcW w:w="1839" w:type="dxa"/>
          </w:tcPr>
          <w:p w:rsidR="004F3324" w:rsidRDefault="00544F4B">
            <w:pPr>
              <w:pStyle w:val="TAC"/>
              <w:spacing w:before="0" w:line="240" w:lineRule="auto"/>
              <w:rPr>
                <w:rFonts w:eastAsia="Batang"/>
                <w:color w:val="000000"/>
                <w:lang w:val="en-GB"/>
              </w:rPr>
            </w:pPr>
            <w:r>
              <w:rPr>
                <w:rFonts w:eastAsia="Batang"/>
                <w:color w:val="000000"/>
                <w:lang w:val="en-GB"/>
              </w:rPr>
              <w:t>Default B</w:t>
            </w:r>
          </w:p>
        </w:tc>
      </w:tr>
      <w:tr w:rsidR="004F3324">
        <w:tc>
          <w:tcPr>
            <w:tcW w:w="1301" w:type="dxa"/>
            <w:vMerge/>
          </w:tcPr>
          <w:p w:rsidR="004F3324" w:rsidRDefault="004F3324">
            <w:pPr>
              <w:pStyle w:val="TAC"/>
              <w:spacing w:before="0" w:line="240" w:lineRule="auto"/>
              <w:rPr>
                <w:rFonts w:eastAsia="Batang"/>
                <w:color w:val="000000"/>
                <w:lang w:val="en-GB"/>
              </w:rPr>
            </w:pPr>
          </w:p>
        </w:tc>
        <w:tc>
          <w:tcPr>
            <w:tcW w:w="1275" w:type="dxa"/>
            <w:vMerge/>
          </w:tcPr>
          <w:p w:rsidR="004F3324" w:rsidRDefault="004F3324">
            <w:pPr>
              <w:pStyle w:val="TAC"/>
              <w:spacing w:before="0" w:line="240" w:lineRule="auto"/>
              <w:rPr>
                <w:rFonts w:eastAsia="Batang"/>
                <w:color w:val="000000"/>
                <w:lang w:val="en-GB"/>
              </w:rPr>
            </w:pPr>
          </w:p>
        </w:tc>
        <w:tc>
          <w:tcPr>
            <w:tcW w:w="1275" w:type="dxa"/>
          </w:tcPr>
          <w:p w:rsidR="004F3324" w:rsidRDefault="00544F4B">
            <w:pPr>
              <w:pStyle w:val="TAC"/>
              <w:spacing w:before="0" w:line="240" w:lineRule="auto"/>
              <w:rPr>
                <w:rFonts w:eastAsia="Batang"/>
                <w:color w:val="000000"/>
                <w:lang w:val="en-GB"/>
              </w:rPr>
            </w:pPr>
            <w:r>
              <w:rPr>
                <w:rFonts w:eastAsia="Batang"/>
                <w:color w:val="000000"/>
                <w:lang w:val="en-GB"/>
              </w:rPr>
              <w:t>3</w:t>
            </w:r>
          </w:p>
        </w:tc>
        <w:tc>
          <w:tcPr>
            <w:tcW w:w="1843" w:type="dxa"/>
          </w:tcPr>
          <w:p w:rsidR="004F3324" w:rsidRDefault="00544F4B">
            <w:pPr>
              <w:pStyle w:val="TAC"/>
              <w:spacing w:before="0" w:line="240" w:lineRule="auto"/>
              <w:rPr>
                <w:rFonts w:eastAsia="Batang"/>
                <w:color w:val="000000"/>
                <w:lang w:val="en-GB"/>
              </w:rPr>
            </w:pPr>
            <w:r>
              <w:rPr>
                <w:rFonts w:eastAsia="Batang"/>
                <w:color w:val="000000"/>
                <w:lang w:val="en-GB"/>
              </w:rPr>
              <w:t>No</w:t>
            </w:r>
          </w:p>
        </w:tc>
        <w:tc>
          <w:tcPr>
            <w:tcW w:w="1985" w:type="dxa"/>
          </w:tcPr>
          <w:p w:rsidR="004F3324" w:rsidRDefault="00544F4B">
            <w:pPr>
              <w:pStyle w:val="TAC"/>
              <w:spacing w:before="0" w:line="240" w:lineRule="auto"/>
              <w:rPr>
                <w:rFonts w:eastAsia="Batang"/>
                <w:color w:val="000000"/>
                <w:lang w:val="en-GB"/>
              </w:rPr>
            </w:pPr>
            <w:r>
              <w:rPr>
                <w:rFonts w:eastAsia="Batang"/>
                <w:color w:val="000000"/>
                <w:lang w:val="en-GB"/>
              </w:rPr>
              <w:t>-</w:t>
            </w:r>
          </w:p>
        </w:tc>
        <w:tc>
          <w:tcPr>
            <w:tcW w:w="1839" w:type="dxa"/>
          </w:tcPr>
          <w:p w:rsidR="004F3324" w:rsidRDefault="00544F4B">
            <w:pPr>
              <w:pStyle w:val="TAC"/>
              <w:spacing w:before="0" w:line="240" w:lineRule="auto"/>
              <w:rPr>
                <w:rFonts w:eastAsia="Batang"/>
                <w:color w:val="000000"/>
                <w:lang w:val="en-GB"/>
              </w:rPr>
            </w:pPr>
            <w:r>
              <w:rPr>
                <w:rFonts w:eastAsia="Batang"/>
                <w:color w:val="000000"/>
                <w:lang w:val="en-GB"/>
              </w:rPr>
              <w:t>Default C</w:t>
            </w:r>
          </w:p>
        </w:tc>
      </w:tr>
      <w:tr w:rsidR="004F3324">
        <w:tc>
          <w:tcPr>
            <w:tcW w:w="1301" w:type="dxa"/>
            <w:vMerge/>
          </w:tcPr>
          <w:p w:rsidR="004F3324" w:rsidRDefault="004F3324">
            <w:pPr>
              <w:pStyle w:val="TAC"/>
              <w:spacing w:before="0" w:line="240" w:lineRule="auto"/>
              <w:rPr>
                <w:rFonts w:eastAsia="Batang"/>
                <w:color w:val="000000"/>
                <w:lang w:val="en-GB"/>
              </w:rPr>
            </w:pPr>
          </w:p>
        </w:tc>
        <w:tc>
          <w:tcPr>
            <w:tcW w:w="1275" w:type="dxa"/>
            <w:vMerge/>
          </w:tcPr>
          <w:p w:rsidR="004F3324" w:rsidRDefault="004F3324">
            <w:pPr>
              <w:pStyle w:val="TAC"/>
              <w:spacing w:before="0" w:line="240" w:lineRule="auto"/>
              <w:rPr>
                <w:rFonts w:eastAsia="Batang"/>
                <w:color w:val="000000"/>
                <w:lang w:val="en-GB"/>
              </w:rPr>
            </w:pPr>
          </w:p>
        </w:tc>
        <w:tc>
          <w:tcPr>
            <w:tcW w:w="1275" w:type="dxa"/>
          </w:tcPr>
          <w:p w:rsidR="004F3324" w:rsidRDefault="00544F4B">
            <w:pPr>
              <w:pStyle w:val="TAC"/>
              <w:spacing w:before="0" w:line="240" w:lineRule="auto"/>
              <w:rPr>
                <w:rFonts w:eastAsia="Batang"/>
                <w:color w:val="000000"/>
                <w:lang w:val="en-GB"/>
              </w:rPr>
            </w:pPr>
            <w:r>
              <w:rPr>
                <w:rFonts w:eastAsia="Batang"/>
                <w:color w:val="000000"/>
                <w:lang w:val="en-GB"/>
              </w:rPr>
              <w:t>1,2,3</w:t>
            </w:r>
          </w:p>
        </w:tc>
        <w:tc>
          <w:tcPr>
            <w:tcW w:w="1843" w:type="dxa"/>
          </w:tcPr>
          <w:p w:rsidR="004F3324" w:rsidRDefault="00544F4B">
            <w:pPr>
              <w:pStyle w:val="TAC"/>
              <w:spacing w:before="0" w:line="240" w:lineRule="auto"/>
              <w:rPr>
                <w:rFonts w:eastAsia="Batang"/>
                <w:color w:val="000000"/>
                <w:lang w:val="en-GB"/>
              </w:rPr>
            </w:pPr>
            <w:r>
              <w:rPr>
                <w:rFonts w:eastAsia="Batang"/>
                <w:color w:val="000000"/>
                <w:lang w:val="en-GB"/>
              </w:rPr>
              <w:t>Yes</w:t>
            </w:r>
          </w:p>
        </w:tc>
        <w:tc>
          <w:tcPr>
            <w:tcW w:w="1985" w:type="dxa"/>
          </w:tcPr>
          <w:p w:rsidR="004F3324" w:rsidRDefault="00544F4B">
            <w:pPr>
              <w:pStyle w:val="TAC"/>
              <w:spacing w:before="0" w:line="240" w:lineRule="auto"/>
              <w:rPr>
                <w:rFonts w:eastAsia="Batang"/>
                <w:color w:val="000000"/>
                <w:lang w:val="en-GB"/>
              </w:rPr>
            </w:pPr>
            <w:r>
              <w:rPr>
                <w:rFonts w:eastAsia="Batang"/>
                <w:color w:val="000000"/>
                <w:lang w:val="en-GB"/>
              </w:rPr>
              <w:t>-</w:t>
            </w:r>
          </w:p>
        </w:tc>
        <w:tc>
          <w:tcPr>
            <w:tcW w:w="1839" w:type="dxa"/>
          </w:tcPr>
          <w:p w:rsidR="004F3324" w:rsidRDefault="00544F4B">
            <w:pPr>
              <w:pStyle w:val="TAC"/>
              <w:spacing w:before="0" w:line="240" w:lineRule="auto"/>
              <w:rPr>
                <w:rFonts w:eastAsia="Batang"/>
                <w:i/>
                <w:color w:val="000000"/>
                <w:lang w:val="en-GB"/>
              </w:rPr>
            </w:pPr>
            <w:r>
              <w:rPr>
                <w:rFonts w:eastAsia="Batang"/>
                <w:i/>
                <w:color w:val="000000"/>
                <w:lang w:val="en-GB"/>
              </w:rPr>
              <w:t>pdsch-TimeDomainAllocationList provided in pdsch-ConfigCommon</w:t>
            </w:r>
          </w:p>
        </w:tc>
      </w:tr>
      <w:tr w:rsidR="004F3324">
        <w:tc>
          <w:tcPr>
            <w:tcW w:w="1301" w:type="dxa"/>
            <w:vMerge w:val="restart"/>
          </w:tcPr>
          <w:p w:rsidR="004F3324" w:rsidRDefault="00544F4B">
            <w:pPr>
              <w:pStyle w:val="TAC"/>
              <w:spacing w:before="0" w:line="240" w:lineRule="auto"/>
              <w:rPr>
                <w:rFonts w:eastAsia="Batang"/>
                <w:color w:val="000000"/>
                <w:lang w:val="en-GB"/>
              </w:rPr>
            </w:pPr>
            <w:r>
              <w:rPr>
                <w:rFonts w:eastAsia="Batang"/>
                <w:color w:val="000000"/>
                <w:lang w:val="en-GB"/>
              </w:rPr>
              <w:t>C-RNTI, MCS-C-RNTI, CS-RNTI</w:t>
            </w:r>
          </w:p>
        </w:tc>
        <w:tc>
          <w:tcPr>
            <w:tcW w:w="1275" w:type="dxa"/>
            <w:vMerge w:val="restart"/>
          </w:tcPr>
          <w:p w:rsidR="004F3324" w:rsidRDefault="00544F4B">
            <w:pPr>
              <w:pStyle w:val="TAC"/>
              <w:spacing w:before="0" w:line="240" w:lineRule="auto"/>
              <w:rPr>
                <w:rFonts w:eastAsia="Batang"/>
                <w:color w:val="000000"/>
                <w:lang w:val="en-GB"/>
              </w:rPr>
            </w:pPr>
            <w:r>
              <w:rPr>
                <w:rFonts w:eastAsia="Batang"/>
                <w:color w:val="000000"/>
                <w:lang w:val="en-GB"/>
              </w:rPr>
              <w:t>Any common search space associated with CORESET 0</w:t>
            </w:r>
          </w:p>
        </w:tc>
        <w:tc>
          <w:tcPr>
            <w:tcW w:w="1275" w:type="dxa"/>
          </w:tcPr>
          <w:p w:rsidR="004F3324" w:rsidRDefault="00544F4B">
            <w:pPr>
              <w:pStyle w:val="TAC"/>
              <w:spacing w:before="0" w:line="240" w:lineRule="auto"/>
              <w:rPr>
                <w:rFonts w:eastAsia="Batang"/>
                <w:color w:val="000000"/>
                <w:lang w:val="en-GB"/>
              </w:rPr>
            </w:pPr>
            <w:r>
              <w:rPr>
                <w:rFonts w:eastAsia="Batang"/>
                <w:color w:val="000000"/>
                <w:lang w:val="en-GB"/>
              </w:rPr>
              <w:t>1, 2, 3</w:t>
            </w:r>
          </w:p>
        </w:tc>
        <w:tc>
          <w:tcPr>
            <w:tcW w:w="1843" w:type="dxa"/>
          </w:tcPr>
          <w:p w:rsidR="004F3324" w:rsidRDefault="00544F4B">
            <w:pPr>
              <w:pStyle w:val="TAC"/>
              <w:spacing w:before="0" w:line="240" w:lineRule="auto"/>
              <w:rPr>
                <w:rFonts w:eastAsia="Batang"/>
                <w:color w:val="000000"/>
                <w:lang w:val="en-GB"/>
              </w:rPr>
            </w:pPr>
            <w:r>
              <w:rPr>
                <w:rFonts w:eastAsia="Batang"/>
                <w:color w:val="000000"/>
                <w:lang w:val="en-GB"/>
              </w:rPr>
              <w:t>No</w:t>
            </w:r>
          </w:p>
        </w:tc>
        <w:tc>
          <w:tcPr>
            <w:tcW w:w="1985" w:type="dxa"/>
          </w:tcPr>
          <w:p w:rsidR="004F3324" w:rsidRDefault="00544F4B">
            <w:pPr>
              <w:pStyle w:val="TAC"/>
              <w:spacing w:before="0" w:line="240" w:lineRule="auto"/>
              <w:rPr>
                <w:rFonts w:eastAsia="Batang"/>
                <w:color w:val="000000"/>
                <w:lang w:val="en-GB"/>
              </w:rPr>
            </w:pPr>
            <w:r>
              <w:rPr>
                <w:rFonts w:eastAsia="Batang"/>
                <w:color w:val="000000"/>
                <w:lang w:val="en-GB"/>
              </w:rPr>
              <w:t>-</w:t>
            </w:r>
          </w:p>
        </w:tc>
        <w:tc>
          <w:tcPr>
            <w:tcW w:w="1839" w:type="dxa"/>
          </w:tcPr>
          <w:p w:rsidR="004F3324" w:rsidRDefault="00544F4B">
            <w:pPr>
              <w:pStyle w:val="TAC"/>
              <w:spacing w:before="0" w:line="240" w:lineRule="auto"/>
              <w:rPr>
                <w:rFonts w:eastAsia="Batang"/>
                <w:color w:val="000000"/>
                <w:lang w:val="en-GB"/>
              </w:rPr>
            </w:pPr>
            <w:r>
              <w:rPr>
                <w:rFonts w:eastAsia="Batang"/>
                <w:color w:val="000000"/>
                <w:lang w:val="en-GB"/>
              </w:rPr>
              <w:t>Default A</w:t>
            </w:r>
          </w:p>
        </w:tc>
      </w:tr>
      <w:tr w:rsidR="004F3324">
        <w:tc>
          <w:tcPr>
            <w:tcW w:w="1301" w:type="dxa"/>
            <w:vMerge/>
          </w:tcPr>
          <w:p w:rsidR="004F3324" w:rsidRDefault="004F3324">
            <w:pPr>
              <w:pStyle w:val="TAC"/>
              <w:spacing w:before="0" w:line="240" w:lineRule="auto"/>
              <w:rPr>
                <w:rFonts w:eastAsia="Batang"/>
                <w:color w:val="000000"/>
                <w:lang w:val="en-GB"/>
              </w:rPr>
            </w:pPr>
          </w:p>
        </w:tc>
        <w:tc>
          <w:tcPr>
            <w:tcW w:w="1275" w:type="dxa"/>
            <w:vMerge/>
          </w:tcPr>
          <w:p w:rsidR="004F3324" w:rsidRDefault="004F3324">
            <w:pPr>
              <w:pStyle w:val="TAC"/>
              <w:spacing w:before="0" w:line="240" w:lineRule="auto"/>
              <w:rPr>
                <w:rFonts w:eastAsia="Batang"/>
                <w:color w:val="000000"/>
                <w:lang w:val="en-GB"/>
              </w:rPr>
            </w:pPr>
          </w:p>
        </w:tc>
        <w:tc>
          <w:tcPr>
            <w:tcW w:w="1275" w:type="dxa"/>
          </w:tcPr>
          <w:p w:rsidR="004F3324" w:rsidRDefault="00544F4B">
            <w:pPr>
              <w:pStyle w:val="TAC"/>
              <w:spacing w:before="0" w:line="240" w:lineRule="auto"/>
              <w:rPr>
                <w:rFonts w:eastAsia="Batang"/>
                <w:color w:val="000000"/>
                <w:lang w:val="en-GB"/>
              </w:rPr>
            </w:pPr>
            <w:r>
              <w:rPr>
                <w:rFonts w:eastAsia="Batang"/>
                <w:color w:val="000000"/>
                <w:lang w:val="en-GB"/>
              </w:rPr>
              <w:t>1, 2, 3</w:t>
            </w:r>
          </w:p>
        </w:tc>
        <w:tc>
          <w:tcPr>
            <w:tcW w:w="1843" w:type="dxa"/>
          </w:tcPr>
          <w:p w:rsidR="004F3324" w:rsidRDefault="00544F4B">
            <w:pPr>
              <w:pStyle w:val="TAC"/>
              <w:spacing w:before="0" w:line="240" w:lineRule="auto"/>
              <w:rPr>
                <w:rFonts w:eastAsia="Batang"/>
                <w:color w:val="000000"/>
                <w:lang w:val="en-GB"/>
              </w:rPr>
            </w:pPr>
            <w:r>
              <w:rPr>
                <w:rFonts w:eastAsia="Batang"/>
                <w:color w:val="000000"/>
                <w:lang w:val="en-GB"/>
              </w:rPr>
              <w:t>Yes</w:t>
            </w:r>
          </w:p>
        </w:tc>
        <w:tc>
          <w:tcPr>
            <w:tcW w:w="1985" w:type="dxa"/>
          </w:tcPr>
          <w:p w:rsidR="004F3324" w:rsidRDefault="00544F4B">
            <w:pPr>
              <w:pStyle w:val="TAC"/>
              <w:spacing w:before="0" w:line="240" w:lineRule="auto"/>
              <w:rPr>
                <w:rFonts w:eastAsia="Batang"/>
                <w:color w:val="000000"/>
                <w:lang w:val="en-GB"/>
              </w:rPr>
            </w:pPr>
            <w:r>
              <w:rPr>
                <w:rFonts w:eastAsia="Batang"/>
                <w:color w:val="000000"/>
                <w:lang w:val="en-GB"/>
              </w:rPr>
              <w:t>-</w:t>
            </w:r>
          </w:p>
        </w:tc>
        <w:tc>
          <w:tcPr>
            <w:tcW w:w="1839" w:type="dxa"/>
          </w:tcPr>
          <w:p w:rsidR="004F3324" w:rsidRDefault="00544F4B">
            <w:pPr>
              <w:pStyle w:val="TAC"/>
              <w:spacing w:before="0" w:line="240" w:lineRule="auto"/>
              <w:rPr>
                <w:rFonts w:eastAsia="Batang"/>
                <w:color w:val="000000"/>
                <w:lang w:val="en-GB"/>
              </w:rPr>
            </w:pPr>
            <w:r>
              <w:rPr>
                <w:rFonts w:eastAsia="Batang"/>
                <w:i/>
                <w:color w:val="000000"/>
                <w:lang w:val="en-GB"/>
              </w:rPr>
              <w:t>pdsch-TimeDomainAllocationList</w:t>
            </w:r>
            <w:r>
              <w:rPr>
                <w:rFonts w:eastAsia="Batang"/>
                <w:color w:val="000000"/>
                <w:lang w:val="en-GB"/>
              </w:rPr>
              <w:t xml:space="preserve"> provided in </w:t>
            </w:r>
            <w:r>
              <w:rPr>
                <w:rFonts w:eastAsia="Batang"/>
                <w:i/>
                <w:color w:val="000000"/>
                <w:lang w:val="en-GB"/>
              </w:rPr>
              <w:t>pdsch-ConfigCommon</w:t>
            </w:r>
          </w:p>
        </w:tc>
      </w:tr>
      <w:tr w:rsidR="004F3324">
        <w:tc>
          <w:tcPr>
            <w:tcW w:w="1301" w:type="dxa"/>
            <w:vMerge w:val="restart"/>
          </w:tcPr>
          <w:p w:rsidR="004F3324" w:rsidRDefault="00544F4B">
            <w:pPr>
              <w:pStyle w:val="TAC"/>
              <w:spacing w:before="0" w:line="240" w:lineRule="auto"/>
              <w:rPr>
                <w:rFonts w:eastAsia="Batang"/>
                <w:color w:val="000000"/>
                <w:lang w:val="en-GB"/>
              </w:rPr>
            </w:pPr>
            <w:r>
              <w:rPr>
                <w:rFonts w:eastAsia="Batang"/>
                <w:color w:val="000000"/>
                <w:lang w:val="en-GB"/>
              </w:rPr>
              <w:t>C-RNTI, MCS-C-RNTI, CS-RNTI</w:t>
            </w:r>
          </w:p>
        </w:tc>
        <w:tc>
          <w:tcPr>
            <w:tcW w:w="1275" w:type="dxa"/>
            <w:vMerge w:val="restart"/>
          </w:tcPr>
          <w:p w:rsidR="004F3324" w:rsidRDefault="00544F4B">
            <w:pPr>
              <w:pStyle w:val="TAC"/>
              <w:spacing w:before="0" w:line="240" w:lineRule="auto"/>
              <w:rPr>
                <w:rFonts w:eastAsia="Batang"/>
                <w:color w:val="000000"/>
                <w:lang w:val="en-GB"/>
              </w:rPr>
            </w:pPr>
            <w:r>
              <w:rPr>
                <w:rFonts w:eastAsia="Batang"/>
                <w:color w:val="000000"/>
                <w:lang w:val="en-GB"/>
              </w:rPr>
              <w:t>Any common search space not associated with CORESET 0</w:t>
            </w:r>
          </w:p>
          <w:p w:rsidR="004F3324" w:rsidRDefault="004F3324">
            <w:pPr>
              <w:pStyle w:val="TAC"/>
              <w:spacing w:before="0" w:line="240" w:lineRule="auto"/>
              <w:rPr>
                <w:rFonts w:eastAsia="Batang"/>
                <w:color w:val="000000"/>
                <w:lang w:val="en-GB"/>
              </w:rPr>
            </w:pPr>
          </w:p>
          <w:p w:rsidR="004F3324" w:rsidRDefault="00544F4B">
            <w:pPr>
              <w:pStyle w:val="TAC"/>
              <w:spacing w:before="0" w:line="240" w:lineRule="auto"/>
              <w:rPr>
                <w:rFonts w:eastAsia="Batang"/>
                <w:color w:val="000000"/>
                <w:lang w:val="en-GB"/>
              </w:rPr>
            </w:pPr>
            <w:r>
              <w:rPr>
                <w:rFonts w:eastAsia="Batang"/>
                <w:color w:val="000000"/>
                <w:lang w:val="en-GB"/>
              </w:rPr>
              <w:t>UE specific search space</w:t>
            </w:r>
          </w:p>
        </w:tc>
        <w:tc>
          <w:tcPr>
            <w:tcW w:w="1275" w:type="dxa"/>
          </w:tcPr>
          <w:p w:rsidR="004F3324" w:rsidRDefault="00544F4B">
            <w:pPr>
              <w:pStyle w:val="TAC"/>
              <w:spacing w:before="0" w:line="240" w:lineRule="auto"/>
              <w:rPr>
                <w:rFonts w:eastAsia="Batang"/>
                <w:color w:val="000000"/>
                <w:lang w:val="en-GB"/>
              </w:rPr>
            </w:pPr>
            <w:r>
              <w:rPr>
                <w:rFonts w:eastAsia="Batang"/>
                <w:color w:val="000000"/>
                <w:lang w:val="en-GB"/>
              </w:rPr>
              <w:t>1,2,3</w:t>
            </w:r>
          </w:p>
        </w:tc>
        <w:tc>
          <w:tcPr>
            <w:tcW w:w="1843" w:type="dxa"/>
          </w:tcPr>
          <w:p w:rsidR="004F3324" w:rsidRDefault="00544F4B">
            <w:pPr>
              <w:pStyle w:val="TAC"/>
              <w:spacing w:before="0" w:line="240" w:lineRule="auto"/>
              <w:rPr>
                <w:rFonts w:eastAsia="Batang"/>
                <w:color w:val="000000"/>
                <w:lang w:val="en-GB"/>
              </w:rPr>
            </w:pPr>
            <w:r>
              <w:rPr>
                <w:rFonts w:eastAsia="Batang"/>
                <w:color w:val="000000"/>
                <w:lang w:val="en-GB"/>
              </w:rPr>
              <w:t>No</w:t>
            </w:r>
          </w:p>
        </w:tc>
        <w:tc>
          <w:tcPr>
            <w:tcW w:w="1985" w:type="dxa"/>
          </w:tcPr>
          <w:p w:rsidR="004F3324" w:rsidRDefault="00544F4B">
            <w:pPr>
              <w:pStyle w:val="TAC"/>
              <w:spacing w:before="0" w:line="240" w:lineRule="auto"/>
              <w:rPr>
                <w:rFonts w:eastAsia="Batang"/>
                <w:color w:val="000000"/>
                <w:lang w:val="en-GB"/>
              </w:rPr>
            </w:pPr>
            <w:r>
              <w:rPr>
                <w:rFonts w:eastAsia="Batang"/>
                <w:color w:val="000000"/>
                <w:lang w:val="en-GB"/>
              </w:rPr>
              <w:t>No</w:t>
            </w:r>
          </w:p>
        </w:tc>
        <w:tc>
          <w:tcPr>
            <w:tcW w:w="1839" w:type="dxa"/>
          </w:tcPr>
          <w:p w:rsidR="004F3324" w:rsidRDefault="00544F4B">
            <w:pPr>
              <w:pStyle w:val="TAC"/>
              <w:spacing w:before="0" w:line="240" w:lineRule="auto"/>
              <w:rPr>
                <w:rFonts w:eastAsia="Batang"/>
                <w:color w:val="000000"/>
                <w:lang w:val="en-GB"/>
              </w:rPr>
            </w:pPr>
            <w:r>
              <w:rPr>
                <w:rFonts w:eastAsia="Batang"/>
                <w:color w:val="000000"/>
                <w:lang w:val="en-GB"/>
              </w:rPr>
              <w:t>Default A</w:t>
            </w:r>
          </w:p>
        </w:tc>
      </w:tr>
      <w:tr w:rsidR="004F3324">
        <w:tc>
          <w:tcPr>
            <w:tcW w:w="1301" w:type="dxa"/>
            <w:vMerge/>
          </w:tcPr>
          <w:p w:rsidR="004F3324" w:rsidRDefault="004F3324">
            <w:pPr>
              <w:pStyle w:val="TAC"/>
              <w:spacing w:before="0" w:line="240" w:lineRule="auto"/>
              <w:rPr>
                <w:rFonts w:eastAsia="Batang"/>
                <w:color w:val="000000"/>
                <w:lang w:val="en-GB"/>
              </w:rPr>
            </w:pPr>
          </w:p>
        </w:tc>
        <w:tc>
          <w:tcPr>
            <w:tcW w:w="1275" w:type="dxa"/>
            <w:vMerge/>
          </w:tcPr>
          <w:p w:rsidR="004F3324" w:rsidRDefault="004F3324">
            <w:pPr>
              <w:pStyle w:val="TAC"/>
              <w:spacing w:before="0" w:line="240" w:lineRule="auto"/>
              <w:rPr>
                <w:rFonts w:eastAsia="Batang"/>
                <w:color w:val="000000"/>
                <w:lang w:val="en-GB"/>
              </w:rPr>
            </w:pPr>
          </w:p>
        </w:tc>
        <w:tc>
          <w:tcPr>
            <w:tcW w:w="1275" w:type="dxa"/>
          </w:tcPr>
          <w:p w:rsidR="004F3324" w:rsidRDefault="00544F4B">
            <w:pPr>
              <w:pStyle w:val="TAC"/>
              <w:spacing w:before="0" w:line="240" w:lineRule="auto"/>
              <w:rPr>
                <w:rFonts w:eastAsia="Batang"/>
                <w:color w:val="000000"/>
                <w:lang w:val="en-GB"/>
              </w:rPr>
            </w:pPr>
            <w:r>
              <w:rPr>
                <w:rFonts w:eastAsia="Batang"/>
                <w:color w:val="000000"/>
                <w:lang w:val="en-GB"/>
              </w:rPr>
              <w:t>1,2,3</w:t>
            </w:r>
          </w:p>
        </w:tc>
        <w:tc>
          <w:tcPr>
            <w:tcW w:w="1843" w:type="dxa"/>
          </w:tcPr>
          <w:p w:rsidR="004F3324" w:rsidRDefault="00544F4B">
            <w:pPr>
              <w:pStyle w:val="TAC"/>
              <w:spacing w:before="0" w:line="240" w:lineRule="auto"/>
              <w:rPr>
                <w:rFonts w:eastAsia="Batang"/>
                <w:color w:val="000000"/>
                <w:lang w:val="en-GB"/>
              </w:rPr>
            </w:pPr>
            <w:r>
              <w:rPr>
                <w:rFonts w:eastAsia="Batang"/>
                <w:color w:val="000000"/>
                <w:lang w:val="en-GB"/>
              </w:rPr>
              <w:t>Yes</w:t>
            </w:r>
          </w:p>
        </w:tc>
        <w:tc>
          <w:tcPr>
            <w:tcW w:w="1985" w:type="dxa"/>
          </w:tcPr>
          <w:p w:rsidR="004F3324" w:rsidRDefault="00544F4B">
            <w:pPr>
              <w:pStyle w:val="TAC"/>
              <w:spacing w:before="0" w:line="240" w:lineRule="auto"/>
              <w:rPr>
                <w:rFonts w:eastAsia="Batang"/>
                <w:color w:val="000000"/>
                <w:lang w:val="en-GB"/>
              </w:rPr>
            </w:pPr>
            <w:r>
              <w:rPr>
                <w:rFonts w:eastAsia="Batang"/>
                <w:color w:val="000000"/>
                <w:lang w:val="en-GB"/>
              </w:rPr>
              <w:t>No</w:t>
            </w:r>
          </w:p>
        </w:tc>
        <w:tc>
          <w:tcPr>
            <w:tcW w:w="1839" w:type="dxa"/>
          </w:tcPr>
          <w:p w:rsidR="004F3324" w:rsidRDefault="00544F4B">
            <w:pPr>
              <w:pStyle w:val="TAC"/>
              <w:spacing w:before="0" w:line="240" w:lineRule="auto"/>
              <w:rPr>
                <w:rFonts w:eastAsia="Batang"/>
                <w:color w:val="000000"/>
                <w:lang w:val="en-GB"/>
              </w:rPr>
            </w:pPr>
            <w:r>
              <w:rPr>
                <w:rFonts w:eastAsia="Batang"/>
                <w:i/>
                <w:color w:val="000000"/>
                <w:lang w:val="en-GB"/>
              </w:rPr>
              <w:t xml:space="preserve">pdsch-TimeDomainAllocationList </w:t>
            </w:r>
            <w:r>
              <w:rPr>
                <w:rFonts w:eastAsia="Batang"/>
                <w:color w:val="000000"/>
                <w:lang w:val="en-GB"/>
              </w:rPr>
              <w:t xml:space="preserve">provided in </w:t>
            </w:r>
            <w:r>
              <w:rPr>
                <w:rFonts w:eastAsia="Batang"/>
                <w:i/>
                <w:color w:val="000000"/>
                <w:lang w:val="en-GB"/>
              </w:rPr>
              <w:t>pdsch-ConfigCommon</w:t>
            </w:r>
            <w:r>
              <w:rPr>
                <w:rFonts w:eastAsia="Batang"/>
                <w:color w:val="000000"/>
                <w:lang w:val="en-GB"/>
              </w:rPr>
              <w:t xml:space="preserve"> </w:t>
            </w:r>
          </w:p>
        </w:tc>
      </w:tr>
      <w:tr w:rsidR="004F3324">
        <w:tc>
          <w:tcPr>
            <w:tcW w:w="1301" w:type="dxa"/>
            <w:vMerge/>
          </w:tcPr>
          <w:p w:rsidR="004F3324" w:rsidRDefault="004F3324">
            <w:pPr>
              <w:pStyle w:val="TAC"/>
              <w:spacing w:before="0" w:line="240" w:lineRule="auto"/>
              <w:rPr>
                <w:rFonts w:eastAsia="Batang"/>
                <w:color w:val="000000"/>
                <w:lang w:val="en-GB"/>
              </w:rPr>
            </w:pPr>
          </w:p>
        </w:tc>
        <w:tc>
          <w:tcPr>
            <w:tcW w:w="1275" w:type="dxa"/>
            <w:vMerge/>
          </w:tcPr>
          <w:p w:rsidR="004F3324" w:rsidRDefault="004F3324">
            <w:pPr>
              <w:pStyle w:val="TAC"/>
              <w:spacing w:before="0" w:line="240" w:lineRule="auto"/>
              <w:rPr>
                <w:rFonts w:eastAsia="Batang"/>
                <w:color w:val="000000"/>
                <w:lang w:val="en-GB"/>
              </w:rPr>
            </w:pPr>
          </w:p>
        </w:tc>
        <w:tc>
          <w:tcPr>
            <w:tcW w:w="1275" w:type="dxa"/>
          </w:tcPr>
          <w:p w:rsidR="004F3324" w:rsidRDefault="00544F4B">
            <w:pPr>
              <w:pStyle w:val="TAC"/>
              <w:spacing w:before="0" w:line="240" w:lineRule="auto"/>
              <w:rPr>
                <w:rFonts w:eastAsia="Batang"/>
                <w:color w:val="000000"/>
                <w:lang w:val="en-GB"/>
              </w:rPr>
            </w:pPr>
            <w:r>
              <w:rPr>
                <w:rFonts w:eastAsia="Batang"/>
                <w:color w:val="000000"/>
                <w:lang w:val="en-GB"/>
              </w:rPr>
              <w:t>1,2,3</w:t>
            </w:r>
          </w:p>
        </w:tc>
        <w:tc>
          <w:tcPr>
            <w:tcW w:w="1843" w:type="dxa"/>
          </w:tcPr>
          <w:p w:rsidR="004F3324" w:rsidRDefault="00544F4B">
            <w:pPr>
              <w:pStyle w:val="TAC"/>
              <w:spacing w:before="0" w:line="240" w:lineRule="auto"/>
              <w:rPr>
                <w:rFonts w:eastAsia="Batang"/>
                <w:color w:val="000000"/>
                <w:lang w:val="en-GB"/>
              </w:rPr>
            </w:pPr>
            <w:r>
              <w:rPr>
                <w:rFonts w:eastAsia="Batang"/>
                <w:color w:val="000000"/>
                <w:lang w:val="en-GB"/>
              </w:rPr>
              <w:t>No/Yes</w:t>
            </w:r>
          </w:p>
        </w:tc>
        <w:tc>
          <w:tcPr>
            <w:tcW w:w="1985" w:type="dxa"/>
          </w:tcPr>
          <w:p w:rsidR="004F3324" w:rsidRDefault="00544F4B">
            <w:pPr>
              <w:pStyle w:val="TAC"/>
              <w:spacing w:before="0" w:line="240" w:lineRule="auto"/>
              <w:rPr>
                <w:rFonts w:eastAsia="Batang"/>
                <w:color w:val="000000"/>
                <w:lang w:val="en-GB"/>
              </w:rPr>
            </w:pPr>
            <w:r>
              <w:rPr>
                <w:rFonts w:eastAsia="Batang"/>
                <w:color w:val="000000"/>
                <w:lang w:val="en-GB"/>
              </w:rPr>
              <w:t>Yes</w:t>
            </w:r>
          </w:p>
        </w:tc>
        <w:tc>
          <w:tcPr>
            <w:tcW w:w="1839" w:type="dxa"/>
          </w:tcPr>
          <w:p w:rsidR="004F3324" w:rsidRDefault="00544F4B">
            <w:pPr>
              <w:pStyle w:val="TAC"/>
              <w:spacing w:before="0" w:line="240" w:lineRule="auto"/>
              <w:rPr>
                <w:rFonts w:eastAsia="Batang"/>
                <w:color w:val="000000"/>
                <w:lang w:val="en-GB"/>
              </w:rPr>
            </w:pPr>
            <w:r>
              <w:rPr>
                <w:rFonts w:eastAsia="Batang"/>
                <w:i/>
                <w:color w:val="000000"/>
                <w:lang w:val="en-GB"/>
              </w:rPr>
              <w:t xml:space="preserve">pdsch-TimeDomainAllocationList </w:t>
            </w:r>
            <w:r>
              <w:rPr>
                <w:rFonts w:eastAsia="Batang"/>
                <w:color w:val="000000"/>
                <w:lang w:val="en-GB"/>
              </w:rPr>
              <w:t xml:space="preserve">provided in </w:t>
            </w:r>
            <w:r>
              <w:rPr>
                <w:rFonts w:eastAsia="Batang"/>
                <w:i/>
                <w:color w:val="000000"/>
                <w:lang w:val="en-GB"/>
              </w:rPr>
              <w:t>pdsch-Config</w:t>
            </w:r>
          </w:p>
        </w:tc>
      </w:tr>
    </w:tbl>
    <w:p w:rsidR="004F3324" w:rsidRDefault="004F3324"/>
    <w:p w:rsidR="004F3324" w:rsidRDefault="004F3324">
      <w:pPr>
        <w:pStyle w:val="References"/>
        <w:numPr>
          <w:ilvl w:val="0"/>
          <w:numId w:val="0"/>
        </w:numPr>
        <w:rPr>
          <w:lang w:eastAsia="zh-CN"/>
        </w:rPr>
      </w:pPr>
    </w:p>
    <w:p w:rsidR="004F3324" w:rsidRDefault="00544F4B">
      <w:pPr>
        <w:pStyle w:val="2"/>
        <w:rPr>
          <w:lang w:eastAsia="zh-CN"/>
        </w:rPr>
      </w:pPr>
      <w:r>
        <w:rPr>
          <w:rFonts w:hint="eastAsia"/>
          <w:lang w:eastAsia="zh-CN"/>
        </w:rPr>
        <w:lastRenderedPageBreak/>
        <w:t>D</w:t>
      </w:r>
      <w:r>
        <w:rPr>
          <w:lang w:eastAsia="zh-CN"/>
        </w:rPr>
        <w:t>efault B table</w:t>
      </w:r>
    </w:p>
    <w:p w:rsidR="004F3324" w:rsidRDefault="00544F4B">
      <w:pPr>
        <w:pStyle w:val="TH"/>
        <w:rPr>
          <w:color w:val="000000"/>
        </w:rPr>
      </w:pPr>
      <w:r>
        <w:rPr>
          <w:color w:val="000000"/>
        </w:rPr>
        <w:t>Table 5.1.2.1.1-</w:t>
      </w:r>
      <w:r>
        <w:rPr>
          <w:color w:val="000000"/>
          <w:lang w:val="en-GB"/>
        </w:rPr>
        <w:t>4</w:t>
      </w:r>
      <w:r>
        <w:rPr>
          <w:color w:val="000000"/>
        </w:rPr>
        <w:t>: Default PDSCH time domain resource allocation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4F3324">
        <w:trPr>
          <w:jc w:val="center"/>
        </w:trPr>
        <w:tc>
          <w:tcPr>
            <w:tcW w:w="1510" w:type="dxa"/>
            <w:shd w:val="clear" w:color="auto" w:fill="auto"/>
          </w:tcPr>
          <w:p w:rsidR="004F3324" w:rsidRDefault="00544F4B">
            <w:pPr>
              <w:pStyle w:val="TAC"/>
              <w:rPr>
                <w:rFonts w:eastAsia="Batang"/>
                <w:b/>
                <w:color w:val="000000"/>
                <w:lang w:val="en-GB"/>
              </w:rPr>
            </w:pPr>
            <w:r>
              <w:rPr>
                <w:rFonts w:eastAsia="Batang"/>
                <w:b/>
                <w:color w:val="000000"/>
                <w:lang w:val="en-GB"/>
              </w:rPr>
              <w:t>Row index</w:t>
            </w:r>
          </w:p>
        </w:tc>
        <w:tc>
          <w:tcPr>
            <w:tcW w:w="1510" w:type="dxa"/>
          </w:tcPr>
          <w:p w:rsidR="004F3324" w:rsidRDefault="00544F4B">
            <w:pPr>
              <w:pStyle w:val="TAC"/>
              <w:rPr>
                <w:rFonts w:eastAsia="Batang"/>
                <w:b/>
                <w:i/>
                <w:color w:val="000000"/>
                <w:lang w:val="en-GB"/>
              </w:rPr>
            </w:pPr>
            <w:r>
              <w:rPr>
                <w:rFonts w:eastAsia="Batang"/>
                <w:b/>
                <w:i/>
                <w:color w:val="000000"/>
                <w:lang w:val="en-GB"/>
              </w:rPr>
              <w:t>dmrs-TypeA-Position</w:t>
            </w:r>
          </w:p>
        </w:tc>
        <w:tc>
          <w:tcPr>
            <w:tcW w:w="1510" w:type="dxa"/>
            <w:shd w:val="clear" w:color="auto" w:fill="auto"/>
          </w:tcPr>
          <w:p w:rsidR="004F3324" w:rsidRDefault="00544F4B">
            <w:pPr>
              <w:pStyle w:val="TAC"/>
              <w:rPr>
                <w:rFonts w:eastAsia="Batang"/>
                <w:b/>
                <w:color w:val="000000"/>
                <w:lang w:val="en-GB"/>
              </w:rPr>
            </w:pPr>
            <w:r>
              <w:rPr>
                <w:rFonts w:eastAsia="Batang"/>
                <w:b/>
                <w:color w:val="000000"/>
                <w:lang w:val="en-GB"/>
              </w:rPr>
              <w:t>PDSCH mapping type</w:t>
            </w:r>
          </w:p>
        </w:tc>
        <w:tc>
          <w:tcPr>
            <w:tcW w:w="1510" w:type="dxa"/>
            <w:shd w:val="clear" w:color="auto" w:fill="auto"/>
          </w:tcPr>
          <w:p w:rsidR="004F3324" w:rsidRDefault="00544F4B">
            <w:pPr>
              <w:pStyle w:val="TAC"/>
              <w:rPr>
                <w:rFonts w:eastAsia="Batang"/>
                <w:b/>
                <w:color w:val="000000"/>
                <w:lang w:val="en-GB"/>
              </w:rPr>
            </w:pPr>
            <w:r>
              <w:rPr>
                <w:rFonts w:eastAsia="Batang"/>
                <w:b/>
                <w:i/>
                <w:color w:val="000000"/>
                <w:lang w:val="en-GB"/>
              </w:rPr>
              <w:t>K</w:t>
            </w:r>
            <w:r>
              <w:rPr>
                <w:rFonts w:eastAsia="Batang"/>
                <w:b/>
                <w:i/>
                <w:color w:val="000000"/>
                <w:vertAlign w:val="subscript"/>
                <w:lang w:val="en-GB"/>
              </w:rPr>
              <w:t>0</w:t>
            </w:r>
          </w:p>
        </w:tc>
        <w:tc>
          <w:tcPr>
            <w:tcW w:w="1511" w:type="dxa"/>
            <w:shd w:val="clear" w:color="auto" w:fill="auto"/>
          </w:tcPr>
          <w:p w:rsidR="004F3324" w:rsidRDefault="00544F4B">
            <w:pPr>
              <w:pStyle w:val="TAC"/>
              <w:rPr>
                <w:rFonts w:eastAsia="Batang"/>
                <w:b/>
                <w:color w:val="000000"/>
                <w:lang w:val="en-GB"/>
              </w:rPr>
            </w:pPr>
            <w:r>
              <w:rPr>
                <w:rFonts w:eastAsia="Batang"/>
                <w:b/>
                <w:i/>
                <w:color w:val="000000"/>
                <w:lang w:val="en-GB"/>
              </w:rPr>
              <w:t>S</w:t>
            </w:r>
          </w:p>
        </w:tc>
        <w:tc>
          <w:tcPr>
            <w:tcW w:w="1511" w:type="dxa"/>
            <w:shd w:val="clear" w:color="auto" w:fill="auto"/>
          </w:tcPr>
          <w:p w:rsidR="004F3324" w:rsidRDefault="00544F4B">
            <w:pPr>
              <w:pStyle w:val="TAC"/>
              <w:rPr>
                <w:rFonts w:eastAsia="Batang"/>
                <w:b/>
                <w:color w:val="000000"/>
                <w:lang w:val="en-GB"/>
              </w:rPr>
            </w:pPr>
            <w:r>
              <w:rPr>
                <w:rFonts w:eastAsia="Batang"/>
                <w:b/>
                <w:i/>
                <w:color w:val="000000"/>
                <w:lang w:val="en-GB"/>
              </w:rPr>
              <w:t>L</w:t>
            </w:r>
          </w:p>
        </w:tc>
      </w:tr>
      <w:tr w:rsidR="004F3324">
        <w:trPr>
          <w:jc w:val="center"/>
        </w:trPr>
        <w:tc>
          <w:tcPr>
            <w:tcW w:w="1510" w:type="dxa"/>
            <w:shd w:val="clear" w:color="auto" w:fill="auto"/>
          </w:tcPr>
          <w:p w:rsidR="004F3324" w:rsidRDefault="00544F4B">
            <w:pPr>
              <w:pStyle w:val="TAC"/>
              <w:rPr>
                <w:rFonts w:eastAsia="Batang"/>
                <w:color w:val="000000"/>
                <w:lang w:val="en-GB"/>
              </w:rPr>
            </w:pPr>
            <w:r>
              <w:rPr>
                <w:rFonts w:eastAsia="Batang"/>
                <w:color w:val="000000"/>
                <w:lang w:val="en-GB"/>
              </w:rPr>
              <w:t>1</w:t>
            </w:r>
          </w:p>
        </w:tc>
        <w:tc>
          <w:tcPr>
            <w:tcW w:w="1510" w:type="dxa"/>
          </w:tcPr>
          <w:p w:rsidR="004F3324" w:rsidRDefault="00544F4B">
            <w:pPr>
              <w:pStyle w:val="TAC"/>
              <w:rPr>
                <w:rFonts w:eastAsia="Batang"/>
                <w:color w:val="000000"/>
                <w:lang w:val="en-GB"/>
              </w:rPr>
            </w:pPr>
            <w:r>
              <w:rPr>
                <w:rFonts w:eastAsia="Batang"/>
                <w:color w:val="000000"/>
                <w:lang w:val="en-GB"/>
              </w:rPr>
              <w:t>2,3</w:t>
            </w:r>
          </w:p>
        </w:tc>
        <w:tc>
          <w:tcPr>
            <w:tcW w:w="1510" w:type="dxa"/>
            <w:shd w:val="clear" w:color="auto" w:fill="auto"/>
          </w:tcPr>
          <w:p w:rsidR="004F3324" w:rsidRDefault="00544F4B">
            <w:pPr>
              <w:pStyle w:val="TAC"/>
              <w:rPr>
                <w:rFonts w:eastAsia="Batang"/>
                <w:color w:val="000000"/>
                <w:lang w:val="en-GB"/>
              </w:rPr>
            </w:pPr>
            <w:r>
              <w:rPr>
                <w:rFonts w:eastAsia="Batang"/>
                <w:color w:val="000000"/>
                <w:lang w:val="en-GB"/>
              </w:rPr>
              <w:t>Type B</w:t>
            </w:r>
          </w:p>
        </w:tc>
        <w:tc>
          <w:tcPr>
            <w:tcW w:w="1510" w:type="dxa"/>
            <w:shd w:val="clear" w:color="auto" w:fill="auto"/>
          </w:tcPr>
          <w:p w:rsidR="004F3324" w:rsidRDefault="00544F4B">
            <w:pPr>
              <w:pStyle w:val="TAC"/>
              <w:rPr>
                <w:rFonts w:eastAsia="Batang"/>
                <w:color w:val="000000"/>
                <w:lang w:val="en-GB"/>
              </w:rPr>
            </w:pPr>
            <w:r>
              <w:rPr>
                <w:rFonts w:eastAsia="Batang"/>
                <w:color w:val="000000"/>
                <w:lang w:val="en-GB"/>
              </w:rPr>
              <w:t>0</w:t>
            </w:r>
          </w:p>
        </w:tc>
        <w:tc>
          <w:tcPr>
            <w:tcW w:w="1511" w:type="dxa"/>
            <w:shd w:val="clear" w:color="auto" w:fill="auto"/>
          </w:tcPr>
          <w:p w:rsidR="004F3324" w:rsidRDefault="00544F4B">
            <w:pPr>
              <w:pStyle w:val="TAC"/>
              <w:rPr>
                <w:rFonts w:eastAsia="Batang"/>
                <w:color w:val="000000"/>
                <w:lang w:val="en-GB"/>
              </w:rPr>
            </w:pPr>
            <w:r>
              <w:rPr>
                <w:rFonts w:eastAsia="Batang"/>
                <w:color w:val="000000"/>
                <w:lang w:val="en-GB"/>
              </w:rPr>
              <w:t>2</w:t>
            </w:r>
          </w:p>
        </w:tc>
        <w:tc>
          <w:tcPr>
            <w:tcW w:w="1511" w:type="dxa"/>
            <w:shd w:val="clear" w:color="auto" w:fill="auto"/>
          </w:tcPr>
          <w:p w:rsidR="004F3324" w:rsidRDefault="00544F4B">
            <w:pPr>
              <w:pStyle w:val="TAC"/>
              <w:rPr>
                <w:rFonts w:eastAsia="Batang"/>
                <w:color w:val="000000"/>
                <w:lang w:val="en-GB"/>
              </w:rPr>
            </w:pPr>
            <w:r>
              <w:rPr>
                <w:rFonts w:eastAsia="Batang"/>
                <w:color w:val="000000"/>
                <w:lang w:val="en-GB"/>
              </w:rPr>
              <w:t>2</w:t>
            </w:r>
          </w:p>
        </w:tc>
      </w:tr>
      <w:tr w:rsidR="004F3324">
        <w:trPr>
          <w:jc w:val="center"/>
        </w:trPr>
        <w:tc>
          <w:tcPr>
            <w:tcW w:w="1510" w:type="dxa"/>
            <w:shd w:val="clear" w:color="auto" w:fill="auto"/>
          </w:tcPr>
          <w:p w:rsidR="004F3324" w:rsidRDefault="00544F4B">
            <w:pPr>
              <w:pStyle w:val="TAC"/>
              <w:rPr>
                <w:rFonts w:eastAsia="Batang"/>
                <w:color w:val="000000"/>
                <w:lang w:val="en-GB"/>
              </w:rPr>
            </w:pPr>
            <w:r>
              <w:rPr>
                <w:rFonts w:eastAsia="Batang"/>
                <w:color w:val="000000"/>
                <w:lang w:val="en-GB"/>
              </w:rPr>
              <w:t>2</w:t>
            </w:r>
          </w:p>
        </w:tc>
        <w:tc>
          <w:tcPr>
            <w:tcW w:w="1510" w:type="dxa"/>
          </w:tcPr>
          <w:p w:rsidR="004F3324" w:rsidRDefault="00544F4B">
            <w:pPr>
              <w:pStyle w:val="TAC"/>
              <w:rPr>
                <w:rFonts w:eastAsia="Batang"/>
                <w:color w:val="000000"/>
                <w:lang w:val="en-GB"/>
              </w:rPr>
            </w:pPr>
            <w:r>
              <w:rPr>
                <w:rFonts w:eastAsia="Batang"/>
                <w:color w:val="000000"/>
                <w:lang w:val="en-GB"/>
              </w:rPr>
              <w:t>2,3</w:t>
            </w:r>
          </w:p>
        </w:tc>
        <w:tc>
          <w:tcPr>
            <w:tcW w:w="1510" w:type="dxa"/>
            <w:shd w:val="clear" w:color="auto" w:fill="auto"/>
          </w:tcPr>
          <w:p w:rsidR="004F3324" w:rsidRDefault="00544F4B">
            <w:pPr>
              <w:pStyle w:val="TAC"/>
              <w:rPr>
                <w:rFonts w:eastAsia="Batang"/>
                <w:color w:val="000000"/>
                <w:lang w:val="en-GB"/>
              </w:rPr>
            </w:pPr>
            <w:r>
              <w:rPr>
                <w:rFonts w:eastAsia="Batang"/>
                <w:color w:val="000000"/>
                <w:lang w:val="en-GB"/>
              </w:rPr>
              <w:t>Type B</w:t>
            </w:r>
          </w:p>
        </w:tc>
        <w:tc>
          <w:tcPr>
            <w:tcW w:w="1510" w:type="dxa"/>
            <w:shd w:val="clear" w:color="auto" w:fill="auto"/>
          </w:tcPr>
          <w:p w:rsidR="004F3324" w:rsidRDefault="00544F4B">
            <w:pPr>
              <w:pStyle w:val="TAC"/>
              <w:rPr>
                <w:rFonts w:eastAsia="Batang"/>
                <w:color w:val="000000"/>
                <w:lang w:val="en-GB"/>
              </w:rPr>
            </w:pPr>
            <w:r>
              <w:rPr>
                <w:rFonts w:eastAsia="Batang"/>
                <w:color w:val="000000"/>
                <w:lang w:val="en-GB"/>
              </w:rPr>
              <w:t>0</w:t>
            </w:r>
          </w:p>
        </w:tc>
        <w:tc>
          <w:tcPr>
            <w:tcW w:w="1511" w:type="dxa"/>
            <w:shd w:val="clear" w:color="auto" w:fill="auto"/>
          </w:tcPr>
          <w:p w:rsidR="004F3324" w:rsidRDefault="00544F4B">
            <w:pPr>
              <w:pStyle w:val="TAC"/>
              <w:rPr>
                <w:rFonts w:eastAsia="Batang"/>
                <w:color w:val="000000"/>
                <w:lang w:val="en-GB"/>
              </w:rPr>
            </w:pPr>
            <w:r>
              <w:rPr>
                <w:rFonts w:eastAsia="Batang"/>
                <w:color w:val="000000"/>
                <w:lang w:val="en-GB"/>
              </w:rPr>
              <w:t>4</w:t>
            </w:r>
          </w:p>
        </w:tc>
        <w:tc>
          <w:tcPr>
            <w:tcW w:w="1511" w:type="dxa"/>
            <w:shd w:val="clear" w:color="auto" w:fill="auto"/>
          </w:tcPr>
          <w:p w:rsidR="004F3324" w:rsidRDefault="00544F4B">
            <w:pPr>
              <w:pStyle w:val="TAC"/>
              <w:rPr>
                <w:rFonts w:eastAsia="Batang"/>
                <w:color w:val="000000"/>
                <w:lang w:val="en-GB"/>
              </w:rPr>
            </w:pPr>
            <w:r>
              <w:rPr>
                <w:rFonts w:eastAsia="Batang"/>
                <w:color w:val="000000"/>
                <w:lang w:val="en-GB"/>
              </w:rPr>
              <w:t>2</w:t>
            </w:r>
          </w:p>
        </w:tc>
      </w:tr>
      <w:tr w:rsidR="004F3324">
        <w:trPr>
          <w:jc w:val="center"/>
        </w:trPr>
        <w:tc>
          <w:tcPr>
            <w:tcW w:w="1510" w:type="dxa"/>
            <w:shd w:val="clear" w:color="auto" w:fill="auto"/>
          </w:tcPr>
          <w:p w:rsidR="004F3324" w:rsidRDefault="00544F4B">
            <w:pPr>
              <w:pStyle w:val="TAC"/>
              <w:rPr>
                <w:rFonts w:eastAsia="Batang"/>
                <w:color w:val="000000"/>
                <w:lang w:val="en-GB"/>
              </w:rPr>
            </w:pPr>
            <w:r>
              <w:rPr>
                <w:rFonts w:eastAsia="Batang"/>
                <w:color w:val="000000"/>
                <w:lang w:val="en-GB"/>
              </w:rPr>
              <w:t>3</w:t>
            </w:r>
          </w:p>
        </w:tc>
        <w:tc>
          <w:tcPr>
            <w:tcW w:w="1510" w:type="dxa"/>
          </w:tcPr>
          <w:p w:rsidR="004F3324" w:rsidRDefault="00544F4B">
            <w:pPr>
              <w:pStyle w:val="TAC"/>
              <w:rPr>
                <w:rFonts w:eastAsia="Batang"/>
                <w:color w:val="000000"/>
                <w:lang w:val="en-GB"/>
              </w:rPr>
            </w:pPr>
            <w:r>
              <w:rPr>
                <w:rFonts w:eastAsia="Batang"/>
                <w:color w:val="000000"/>
                <w:lang w:val="en-GB"/>
              </w:rPr>
              <w:t>2,3</w:t>
            </w:r>
          </w:p>
        </w:tc>
        <w:tc>
          <w:tcPr>
            <w:tcW w:w="1510" w:type="dxa"/>
            <w:shd w:val="clear" w:color="auto" w:fill="auto"/>
          </w:tcPr>
          <w:p w:rsidR="004F3324" w:rsidRDefault="00544F4B">
            <w:pPr>
              <w:pStyle w:val="TAC"/>
              <w:rPr>
                <w:rFonts w:eastAsia="Batang"/>
                <w:color w:val="000000"/>
                <w:lang w:val="en-GB"/>
              </w:rPr>
            </w:pPr>
            <w:r>
              <w:rPr>
                <w:rFonts w:eastAsia="Batang"/>
                <w:color w:val="000000"/>
                <w:lang w:val="en-GB"/>
              </w:rPr>
              <w:t>Type B</w:t>
            </w:r>
          </w:p>
        </w:tc>
        <w:tc>
          <w:tcPr>
            <w:tcW w:w="1510" w:type="dxa"/>
            <w:shd w:val="clear" w:color="auto" w:fill="auto"/>
          </w:tcPr>
          <w:p w:rsidR="004F3324" w:rsidRDefault="00544F4B">
            <w:pPr>
              <w:pStyle w:val="TAC"/>
              <w:rPr>
                <w:rFonts w:eastAsia="Batang"/>
                <w:color w:val="000000"/>
                <w:lang w:val="en-GB"/>
              </w:rPr>
            </w:pPr>
            <w:r>
              <w:rPr>
                <w:rFonts w:eastAsia="Batang"/>
                <w:color w:val="000000"/>
                <w:lang w:val="en-GB"/>
              </w:rPr>
              <w:t>0</w:t>
            </w:r>
          </w:p>
        </w:tc>
        <w:tc>
          <w:tcPr>
            <w:tcW w:w="1511" w:type="dxa"/>
            <w:shd w:val="clear" w:color="auto" w:fill="auto"/>
          </w:tcPr>
          <w:p w:rsidR="004F3324" w:rsidRDefault="00544F4B">
            <w:pPr>
              <w:pStyle w:val="TAC"/>
              <w:rPr>
                <w:rFonts w:eastAsia="Batang"/>
                <w:color w:val="000000"/>
                <w:lang w:val="en-GB"/>
              </w:rPr>
            </w:pPr>
            <w:r>
              <w:rPr>
                <w:rFonts w:eastAsia="Batang"/>
                <w:color w:val="000000"/>
                <w:lang w:val="en-GB"/>
              </w:rPr>
              <w:t>6</w:t>
            </w:r>
          </w:p>
        </w:tc>
        <w:tc>
          <w:tcPr>
            <w:tcW w:w="1511" w:type="dxa"/>
            <w:shd w:val="clear" w:color="auto" w:fill="auto"/>
          </w:tcPr>
          <w:p w:rsidR="004F3324" w:rsidRDefault="00544F4B">
            <w:pPr>
              <w:pStyle w:val="TAC"/>
              <w:rPr>
                <w:rFonts w:eastAsia="Batang"/>
                <w:color w:val="000000"/>
                <w:lang w:val="en-GB"/>
              </w:rPr>
            </w:pPr>
            <w:r>
              <w:rPr>
                <w:rFonts w:eastAsia="Batang"/>
                <w:color w:val="000000"/>
                <w:lang w:val="en-GB"/>
              </w:rPr>
              <w:t>2</w:t>
            </w:r>
          </w:p>
        </w:tc>
      </w:tr>
      <w:tr w:rsidR="004F3324">
        <w:trPr>
          <w:jc w:val="center"/>
        </w:trPr>
        <w:tc>
          <w:tcPr>
            <w:tcW w:w="1510" w:type="dxa"/>
            <w:shd w:val="clear" w:color="auto" w:fill="auto"/>
          </w:tcPr>
          <w:p w:rsidR="004F3324" w:rsidRDefault="00544F4B">
            <w:pPr>
              <w:pStyle w:val="TAC"/>
              <w:rPr>
                <w:rFonts w:eastAsia="Batang"/>
                <w:color w:val="000000"/>
                <w:lang w:val="en-GB"/>
              </w:rPr>
            </w:pPr>
            <w:r>
              <w:rPr>
                <w:rFonts w:eastAsia="Batang"/>
                <w:color w:val="000000"/>
                <w:lang w:val="en-GB"/>
              </w:rPr>
              <w:t>4</w:t>
            </w:r>
          </w:p>
        </w:tc>
        <w:tc>
          <w:tcPr>
            <w:tcW w:w="1510" w:type="dxa"/>
          </w:tcPr>
          <w:p w:rsidR="004F3324" w:rsidRDefault="00544F4B">
            <w:pPr>
              <w:pStyle w:val="TAC"/>
              <w:rPr>
                <w:rFonts w:eastAsia="Batang"/>
                <w:color w:val="000000"/>
                <w:lang w:val="en-GB"/>
              </w:rPr>
            </w:pPr>
            <w:r>
              <w:rPr>
                <w:rFonts w:eastAsia="Batang"/>
                <w:color w:val="000000"/>
                <w:lang w:val="en-GB"/>
              </w:rPr>
              <w:t>2,3</w:t>
            </w:r>
          </w:p>
        </w:tc>
        <w:tc>
          <w:tcPr>
            <w:tcW w:w="1510" w:type="dxa"/>
            <w:shd w:val="clear" w:color="auto" w:fill="auto"/>
          </w:tcPr>
          <w:p w:rsidR="004F3324" w:rsidRDefault="00544F4B">
            <w:pPr>
              <w:pStyle w:val="TAC"/>
              <w:rPr>
                <w:rFonts w:eastAsia="Batang"/>
                <w:color w:val="000000"/>
                <w:lang w:val="en-GB"/>
              </w:rPr>
            </w:pPr>
            <w:r>
              <w:rPr>
                <w:rFonts w:eastAsia="Batang"/>
                <w:color w:val="000000"/>
                <w:lang w:val="en-GB"/>
              </w:rPr>
              <w:t>Type B</w:t>
            </w:r>
          </w:p>
        </w:tc>
        <w:tc>
          <w:tcPr>
            <w:tcW w:w="1510" w:type="dxa"/>
            <w:shd w:val="clear" w:color="auto" w:fill="auto"/>
          </w:tcPr>
          <w:p w:rsidR="004F3324" w:rsidRDefault="00544F4B">
            <w:pPr>
              <w:pStyle w:val="TAC"/>
              <w:rPr>
                <w:rFonts w:eastAsia="Batang"/>
                <w:color w:val="000000"/>
                <w:lang w:val="en-GB"/>
              </w:rPr>
            </w:pPr>
            <w:r>
              <w:rPr>
                <w:rFonts w:eastAsia="Batang"/>
                <w:color w:val="000000"/>
                <w:lang w:val="en-GB"/>
              </w:rPr>
              <w:t>0</w:t>
            </w:r>
          </w:p>
        </w:tc>
        <w:tc>
          <w:tcPr>
            <w:tcW w:w="1511" w:type="dxa"/>
            <w:shd w:val="clear" w:color="auto" w:fill="auto"/>
          </w:tcPr>
          <w:p w:rsidR="004F3324" w:rsidRDefault="00544F4B">
            <w:pPr>
              <w:pStyle w:val="TAC"/>
              <w:rPr>
                <w:rFonts w:eastAsia="Batang"/>
                <w:color w:val="000000"/>
                <w:lang w:val="en-GB"/>
              </w:rPr>
            </w:pPr>
            <w:r>
              <w:rPr>
                <w:rFonts w:eastAsia="Batang"/>
                <w:color w:val="000000"/>
                <w:lang w:val="en-GB"/>
              </w:rPr>
              <w:t>8</w:t>
            </w:r>
          </w:p>
        </w:tc>
        <w:tc>
          <w:tcPr>
            <w:tcW w:w="1511" w:type="dxa"/>
            <w:shd w:val="clear" w:color="auto" w:fill="auto"/>
          </w:tcPr>
          <w:p w:rsidR="004F3324" w:rsidRDefault="00544F4B">
            <w:pPr>
              <w:pStyle w:val="TAC"/>
              <w:rPr>
                <w:rFonts w:eastAsia="Batang"/>
                <w:color w:val="000000"/>
                <w:lang w:val="en-GB"/>
              </w:rPr>
            </w:pPr>
            <w:r>
              <w:rPr>
                <w:rFonts w:eastAsia="Batang"/>
                <w:color w:val="000000"/>
                <w:lang w:val="en-GB"/>
              </w:rPr>
              <w:t>2</w:t>
            </w:r>
          </w:p>
        </w:tc>
      </w:tr>
      <w:tr w:rsidR="004F3324">
        <w:trPr>
          <w:jc w:val="center"/>
        </w:trPr>
        <w:tc>
          <w:tcPr>
            <w:tcW w:w="1510" w:type="dxa"/>
            <w:shd w:val="clear" w:color="auto" w:fill="auto"/>
          </w:tcPr>
          <w:p w:rsidR="004F3324" w:rsidRDefault="00544F4B">
            <w:pPr>
              <w:pStyle w:val="TAC"/>
              <w:rPr>
                <w:rFonts w:eastAsia="Batang"/>
                <w:color w:val="000000"/>
                <w:lang w:val="en-GB"/>
              </w:rPr>
            </w:pPr>
            <w:r>
              <w:rPr>
                <w:rFonts w:eastAsia="Batang"/>
                <w:color w:val="000000"/>
                <w:lang w:val="en-GB"/>
              </w:rPr>
              <w:t>5</w:t>
            </w:r>
          </w:p>
        </w:tc>
        <w:tc>
          <w:tcPr>
            <w:tcW w:w="1510" w:type="dxa"/>
          </w:tcPr>
          <w:p w:rsidR="004F3324" w:rsidRDefault="00544F4B">
            <w:pPr>
              <w:pStyle w:val="TAC"/>
              <w:rPr>
                <w:rFonts w:eastAsia="Batang"/>
                <w:color w:val="000000"/>
                <w:lang w:val="en-GB"/>
              </w:rPr>
            </w:pPr>
            <w:r>
              <w:rPr>
                <w:rFonts w:eastAsia="Batang"/>
                <w:color w:val="000000"/>
                <w:lang w:val="en-GB"/>
              </w:rPr>
              <w:t>2,3</w:t>
            </w:r>
          </w:p>
        </w:tc>
        <w:tc>
          <w:tcPr>
            <w:tcW w:w="1510" w:type="dxa"/>
            <w:shd w:val="clear" w:color="auto" w:fill="auto"/>
          </w:tcPr>
          <w:p w:rsidR="004F3324" w:rsidRDefault="00544F4B">
            <w:pPr>
              <w:pStyle w:val="TAC"/>
              <w:rPr>
                <w:rFonts w:eastAsia="Batang"/>
                <w:color w:val="000000"/>
                <w:lang w:val="en-GB"/>
              </w:rPr>
            </w:pPr>
            <w:r>
              <w:rPr>
                <w:rFonts w:eastAsia="Batang"/>
                <w:color w:val="000000"/>
                <w:lang w:val="en-GB"/>
              </w:rPr>
              <w:t>Type B</w:t>
            </w:r>
          </w:p>
        </w:tc>
        <w:tc>
          <w:tcPr>
            <w:tcW w:w="1510" w:type="dxa"/>
            <w:shd w:val="clear" w:color="auto" w:fill="auto"/>
          </w:tcPr>
          <w:p w:rsidR="004F3324" w:rsidRDefault="00544F4B">
            <w:pPr>
              <w:pStyle w:val="TAC"/>
              <w:rPr>
                <w:rFonts w:eastAsia="Batang"/>
                <w:color w:val="000000"/>
                <w:lang w:val="en-GB"/>
              </w:rPr>
            </w:pPr>
            <w:r>
              <w:rPr>
                <w:rFonts w:eastAsia="Batang"/>
                <w:color w:val="000000"/>
                <w:lang w:val="en-GB"/>
              </w:rPr>
              <w:t>0</w:t>
            </w:r>
          </w:p>
        </w:tc>
        <w:tc>
          <w:tcPr>
            <w:tcW w:w="1511" w:type="dxa"/>
            <w:shd w:val="clear" w:color="auto" w:fill="auto"/>
          </w:tcPr>
          <w:p w:rsidR="004F3324" w:rsidRDefault="00544F4B">
            <w:pPr>
              <w:pStyle w:val="TAC"/>
              <w:rPr>
                <w:rFonts w:eastAsia="Batang"/>
                <w:color w:val="000000"/>
                <w:lang w:val="en-GB"/>
              </w:rPr>
            </w:pPr>
            <w:r>
              <w:rPr>
                <w:rFonts w:eastAsia="Batang"/>
                <w:color w:val="000000"/>
                <w:lang w:val="en-GB"/>
              </w:rPr>
              <w:t>10</w:t>
            </w:r>
          </w:p>
        </w:tc>
        <w:tc>
          <w:tcPr>
            <w:tcW w:w="1511" w:type="dxa"/>
            <w:shd w:val="clear" w:color="auto" w:fill="auto"/>
          </w:tcPr>
          <w:p w:rsidR="004F3324" w:rsidRDefault="00544F4B">
            <w:pPr>
              <w:pStyle w:val="TAC"/>
              <w:rPr>
                <w:rFonts w:eastAsia="Batang"/>
                <w:color w:val="000000"/>
                <w:lang w:val="en-GB"/>
              </w:rPr>
            </w:pPr>
            <w:r>
              <w:rPr>
                <w:rFonts w:eastAsia="Batang"/>
                <w:color w:val="000000"/>
                <w:lang w:val="en-GB"/>
              </w:rPr>
              <w:t>2</w:t>
            </w:r>
          </w:p>
        </w:tc>
      </w:tr>
      <w:tr w:rsidR="004F3324">
        <w:trPr>
          <w:jc w:val="center"/>
        </w:trPr>
        <w:tc>
          <w:tcPr>
            <w:tcW w:w="1510" w:type="dxa"/>
            <w:shd w:val="clear" w:color="auto" w:fill="auto"/>
          </w:tcPr>
          <w:p w:rsidR="004F3324" w:rsidRDefault="00544F4B">
            <w:pPr>
              <w:pStyle w:val="TAC"/>
              <w:rPr>
                <w:rFonts w:eastAsia="Batang"/>
                <w:color w:val="000000"/>
                <w:lang w:val="en-GB"/>
              </w:rPr>
            </w:pPr>
            <w:r>
              <w:rPr>
                <w:rFonts w:eastAsia="Batang"/>
                <w:color w:val="000000"/>
                <w:lang w:val="en-GB"/>
              </w:rPr>
              <w:t>6</w:t>
            </w:r>
          </w:p>
        </w:tc>
        <w:tc>
          <w:tcPr>
            <w:tcW w:w="1510" w:type="dxa"/>
          </w:tcPr>
          <w:p w:rsidR="004F3324" w:rsidRDefault="00544F4B">
            <w:pPr>
              <w:pStyle w:val="TAC"/>
              <w:rPr>
                <w:rFonts w:eastAsia="Batang"/>
                <w:color w:val="000000"/>
                <w:lang w:val="en-GB"/>
              </w:rPr>
            </w:pPr>
            <w:r>
              <w:rPr>
                <w:rFonts w:eastAsia="Batang"/>
                <w:color w:val="000000"/>
                <w:lang w:val="en-GB"/>
              </w:rPr>
              <w:t>2,3</w:t>
            </w:r>
          </w:p>
        </w:tc>
        <w:tc>
          <w:tcPr>
            <w:tcW w:w="1510" w:type="dxa"/>
            <w:shd w:val="clear" w:color="auto" w:fill="auto"/>
          </w:tcPr>
          <w:p w:rsidR="004F3324" w:rsidRDefault="00544F4B">
            <w:pPr>
              <w:pStyle w:val="TAC"/>
              <w:rPr>
                <w:rFonts w:eastAsia="Batang"/>
                <w:color w:val="000000"/>
                <w:lang w:val="en-GB"/>
              </w:rPr>
            </w:pPr>
            <w:r>
              <w:rPr>
                <w:rFonts w:eastAsia="Batang"/>
                <w:color w:val="000000"/>
                <w:lang w:val="en-GB"/>
              </w:rPr>
              <w:t>Type B</w:t>
            </w:r>
          </w:p>
        </w:tc>
        <w:tc>
          <w:tcPr>
            <w:tcW w:w="1510" w:type="dxa"/>
            <w:shd w:val="clear" w:color="auto" w:fill="auto"/>
          </w:tcPr>
          <w:p w:rsidR="004F3324" w:rsidRDefault="00544F4B">
            <w:pPr>
              <w:pStyle w:val="TAC"/>
              <w:rPr>
                <w:rFonts w:eastAsia="Batang"/>
                <w:color w:val="000000"/>
                <w:lang w:val="en-GB"/>
              </w:rPr>
            </w:pPr>
            <w:r>
              <w:rPr>
                <w:rFonts w:eastAsia="Batang"/>
                <w:color w:val="000000"/>
                <w:lang w:val="en-GB"/>
              </w:rPr>
              <w:t>1</w:t>
            </w:r>
          </w:p>
        </w:tc>
        <w:tc>
          <w:tcPr>
            <w:tcW w:w="1511" w:type="dxa"/>
            <w:shd w:val="clear" w:color="auto" w:fill="auto"/>
          </w:tcPr>
          <w:p w:rsidR="004F3324" w:rsidRDefault="00544F4B">
            <w:pPr>
              <w:pStyle w:val="TAC"/>
              <w:rPr>
                <w:rFonts w:eastAsia="Batang"/>
                <w:color w:val="000000"/>
                <w:lang w:val="en-GB"/>
              </w:rPr>
            </w:pPr>
            <w:r>
              <w:rPr>
                <w:rFonts w:eastAsia="Batang"/>
                <w:color w:val="000000"/>
                <w:lang w:val="en-GB"/>
              </w:rPr>
              <w:t>2</w:t>
            </w:r>
          </w:p>
        </w:tc>
        <w:tc>
          <w:tcPr>
            <w:tcW w:w="1511" w:type="dxa"/>
            <w:shd w:val="clear" w:color="auto" w:fill="auto"/>
          </w:tcPr>
          <w:p w:rsidR="004F3324" w:rsidRDefault="00544F4B">
            <w:pPr>
              <w:pStyle w:val="TAC"/>
              <w:rPr>
                <w:rFonts w:eastAsia="Batang"/>
                <w:color w:val="000000"/>
                <w:lang w:val="en-GB"/>
              </w:rPr>
            </w:pPr>
            <w:r>
              <w:rPr>
                <w:rFonts w:eastAsia="Batang"/>
                <w:color w:val="000000"/>
                <w:lang w:val="en-GB"/>
              </w:rPr>
              <w:t>2</w:t>
            </w:r>
          </w:p>
        </w:tc>
      </w:tr>
      <w:tr w:rsidR="004F3324">
        <w:trPr>
          <w:jc w:val="center"/>
        </w:trPr>
        <w:tc>
          <w:tcPr>
            <w:tcW w:w="1510" w:type="dxa"/>
            <w:shd w:val="clear" w:color="auto" w:fill="auto"/>
          </w:tcPr>
          <w:p w:rsidR="004F3324" w:rsidRDefault="00544F4B">
            <w:pPr>
              <w:pStyle w:val="TAC"/>
              <w:rPr>
                <w:rFonts w:eastAsia="Batang"/>
                <w:color w:val="000000"/>
                <w:lang w:val="en-GB"/>
              </w:rPr>
            </w:pPr>
            <w:r>
              <w:rPr>
                <w:rFonts w:eastAsia="Batang"/>
                <w:color w:val="000000"/>
                <w:lang w:val="en-GB"/>
              </w:rPr>
              <w:t>7</w:t>
            </w:r>
          </w:p>
        </w:tc>
        <w:tc>
          <w:tcPr>
            <w:tcW w:w="1510" w:type="dxa"/>
          </w:tcPr>
          <w:p w:rsidR="004F3324" w:rsidRDefault="00544F4B">
            <w:pPr>
              <w:pStyle w:val="TAC"/>
              <w:rPr>
                <w:rFonts w:eastAsia="Batang"/>
                <w:color w:val="000000"/>
                <w:lang w:val="en-GB"/>
              </w:rPr>
            </w:pPr>
            <w:r>
              <w:rPr>
                <w:rFonts w:eastAsia="Batang"/>
                <w:color w:val="000000"/>
                <w:lang w:val="en-GB"/>
              </w:rPr>
              <w:t>2,3</w:t>
            </w:r>
          </w:p>
        </w:tc>
        <w:tc>
          <w:tcPr>
            <w:tcW w:w="1510" w:type="dxa"/>
            <w:shd w:val="clear" w:color="auto" w:fill="auto"/>
          </w:tcPr>
          <w:p w:rsidR="004F3324" w:rsidRDefault="00544F4B">
            <w:pPr>
              <w:pStyle w:val="TAC"/>
              <w:rPr>
                <w:rFonts w:eastAsia="Batang"/>
                <w:color w:val="000000"/>
                <w:lang w:val="en-GB"/>
              </w:rPr>
            </w:pPr>
            <w:r>
              <w:rPr>
                <w:rFonts w:eastAsia="Batang"/>
                <w:color w:val="000000"/>
                <w:lang w:val="en-GB"/>
              </w:rPr>
              <w:t>Type B</w:t>
            </w:r>
          </w:p>
        </w:tc>
        <w:tc>
          <w:tcPr>
            <w:tcW w:w="1510" w:type="dxa"/>
            <w:shd w:val="clear" w:color="auto" w:fill="auto"/>
          </w:tcPr>
          <w:p w:rsidR="004F3324" w:rsidRDefault="00544F4B">
            <w:pPr>
              <w:pStyle w:val="TAC"/>
              <w:rPr>
                <w:rFonts w:eastAsia="Batang"/>
                <w:color w:val="000000"/>
                <w:lang w:val="en-GB"/>
              </w:rPr>
            </w:pPr>
            <w:r>
              <w:rPr>
                <w:rFonts w:eastAsia="Batang"/>
                <w:color w:val="000000"/>
                <w:lang w:val="en-GB"/>
              </w:rPr>
              <w:t>1</w:t>
            </w:r>
          </w:p>
        </w:tc>
        <w:tc>
          <w:tcPr>
            <w:tcW w:w="1511" w:type="dxa"/>
            <w:shd w:val="clear" w:color="auto" w:fill="auto"/>
          </w:tcPr>
          <w:p w:rsidR="004F3324" w:rsidRDefault="00544F4B">
            <w:pPr>
              <w:pStyle w:val="TAC"/>
              <w:rPr>
                <w:rFonts w:eastAsia="Batang"/>
                <w:color w:val="000000"/>
                <w:lang w:val="en-GB"/>
              </w:rPr>
            </w:pPr>
            <w:r>
              <w:rPr>
                <w:rFonts w:eastAsia="Batang"/>
                <w:color w:val="000000"/>
                <w:lang w:val="en-GB"/>
              </w:rPr>
              <w:t>4</w:t>
            </w:r>
          </w:p>
        </w:tc>
        <w:tc>
          <w:tcPr>
            <w:tcW w:w="1511" w:type="dxa"/>
            <w:shd w:val="clear" w:color="auto" w:fill="auto"/>
          </w:tcPr>
          <w:p w:rsidR="004F3324" w:rsidRDefault="00544F4B">
            <w:pPr>
              <w:pStyle w:val="TAC"/>
              <w:rPr>
                <w:rFonts w:eastAsia="Batang"/>
                <w:color w:val="000000"/>
                <w:lang w:val="en-GB"/>
              </w:rPr>
            </w:pPr>
            <w:r>
              <w:rPr>
                <w:rFonts w:eastAsia="Batang"/>
                <w:color w:val="000000"/>
                <w:lang w:val="en-GB"/>
              </w:rPr>
              <w:t>2</w:t>
            </w:r>
          </w:p>
        </w:tc>
      </w:tr>
      <w:tr w:rsidR="004F3324">
        <w:trPr>
          <w:jc w:val="center"/>
        </w:trPr>
        <w:tc>
          <w:tcPr>
            <w:tcW w:w="1510" w:type="dxa"/>
            <w:shd w:val="clear" w:color="auto" w:fill="auto"/>
          </w:tcPr>
          <w:p w:rsidR="004F3324" w:rsidRDefault="00544F4B">
            <w:pPr>
              <w:pStyle w:val="TAC"/>
              <w:rPr>
                <w:rFonts w:eastAsia="Batang"/>
                <w:color w:val="000000"/>
                <w:lang w:val="en-GB"/>
              </w:rPr>
            </w:pPr>
            <w:r>
              <w:rPr>
                <w:rFonts w:eastAsia="Batang"/>
                <w:color w:val="000000"/>
                <w:lang w:val="en-GB"/>
              </w:rPr>
              <w:t>8</w:t>
            </w:r>
          </w:p>
        </w:tc>
        <w:tc>
          <w:tcPr>
            <w:tcW w:w="1510" w:type="dxa"/>
          </w:tcPr>
          <w:p w:rsidR="004F3324" w:rsidRDefault="00544F4B">
            <w:pPr>
              <w:pStyle w:val="TAC"/>
              <w:rPr>
                <w:rFonts w:eastAsia="Batang"/>
                <w:color w:val="000000"/>
                <w:lang w:val="en-GB"/>
              </w:rPr>
            </w:pPr>
            <w:r>
              <w:rPr>
                <w:rFonts w:eastAsia="Batang"/>
                <w:color w:val="000000"/>
                <w:lang w:val="en-GB"/>
              </w:rPr>
              <w:t>2,3</w:t>
            </w:r>
          </w:p>
        </w:tc>
        <w:tc>
          <w:tcPr>
            <w:tcW w:w="1510" w:type="dxa"/>
            <w:shd w:val="clear" w:color="auto" w:fill="auto"/>
          </w:tcPr>
          <w:p w:rsidR="004F3324" w:rsidRDefault="00544F4B">
            <w:pPr>
              <w:pStyle w:val="TAC"/>
              <w:rPr>
                <w:rFonts w:eastAsia="Batang"/>
                <w:color w:val="000000"/>
                <w:lang w:val="en-GB"/>
              </w:rPr>
            </w:pPr>
            <w:r>
              <w:rPr>
                <w:rFonts w:eastAsia="Batang"/>
                <w:color w:val="000000"/>
                <w:lang w:val="en-GB"/>
              </w:rPr>
              <w:t>Type B</w:t>
            </w:r>
          </w:p>
        </w:tc>
        <w:tc>
          <w:tcPr>
            <w:tcW w:w="1510" w:type="dxa"/>
            <w:shd w:val="clear" w:color="auto" w:fill="auto"/>
          </w:tcPr>
          <w:p w:rsidR="004F3324" w:rsidRDefault="00544F4B">
            <w:pPr>
              <w:pStyle w:val="TAC"/>
              <w:rPr>
                <w:rFonts w:eastAsia="Batang"/>
                <w:color w:val="000000"/>
                <w:lang w:val="en-GB"/>
              </w:rPr>
            </w:pPr>
            <w:r>
              <w:rPr>
                <w:rFonts w:eastAsia="Batang"/>
                <w:color w:val="000000"/>
                <w:lang w:val="en-GB"/>
              </w:rPr>
              <w:t>0</w:t>
            </w:r>
          </w:p>
        </w:tc>
        <w:tc>
          <w:tcPr>
            <w:tcW w:w="1511" w:type="dxa"/>
            <w:shd w:val="clear" w:color="auto" w:fill="auto"/>
          </w:tcPr>
          <w:p w:rsidR="004F3324" w:rsidRDefault="00544F4B">
            <w:pPr>
              <w:pStyle w:val="TAC"/>
              <w:rPr>
                <w:rFonts w:eastAsia="Batang"/>
                <w:color w:val="000000"/>
                <w:lang w:val="en-GB"/>
              </w:rPr>
            </w:pPr>
            <w:r>
              <w:rPr>
                <w:rFonts w:eastAsia="Batang"/>
                <w:color w:val="000000"/>
                <w:lang w:val="en-GB"/>
              </w:rPr>
              <w:t>2</w:t>
            </w:r>
          </w:p>
        </w:tc>
        <w:tc>
          <w:tcPr>
            <w:tcW w:w="1511" w:type="dxa"/>
            <w:shd w:val="clear" w:color="auto" w:fill="auto"/>
          </w:tcPr>
          <w:p w:rsidR="004F3324" w:rsidRDefault="00544F4B">
            <w:pPr>
              <w:pStyle w:val="TAC"/>
              <w:rPr>
                <w:rFonts w:eastAsia="Batang"/>
                <w:color w:val="000000"/>
                <w:lang w:val="en-GB"/>
              </w:rPr>
            </w:pPr>
            <w:r>
              <w:rPr>
                <w:rFonts w:eastAsia="Batang"/>
                <w:color w:val="000000"/>
                <w:lang w:val="en-GB"/>
              </w:rPr>
              <w:t>4</w:t>
            </w:r>
          </w:p>
        </w:tc>
      </w:tr>
      <w:tr w:rsidR="004F3324">
        <w:trPr>
          <w:jc w:val="center"/>
        </w:trPr>
        <w:tc>
          <w:tcPr>
            <w:tcW w:w="1510" w:type="dxa"/>
            <w:shd w:val="clear" w:color="auto" w:fill="auto"/>
          </w:tcPr>
          <w:p w:rsidR="004F3324" w:rsidRDefault="00544F4B">
            <w:pPr>
              <w:pStyle w:val="TAC"/>
              <w:rPr>
                <w:rFonts w:eastAsia="Batang"/>
                <w:color w:val="000000"/>
                <w:lang w:val="en-GB"/>
              </w:rPr>
            </w:pPr>
            <w:r>
              <w:rPr>
                <w:rFonts w:eastAsia="Batang"/>
                <w:color w:val="000000"/>
                <w:lang w:val="en-GB"/>
              </w:rPr>
              <w:t>9</w:t>
            </w:r>
          </w:p>
        </w:tc>
        <w:tc>
          <w:tcPr>
            <w:tcW w:w="1510" w:type="dxa"/>
          </w:tcPr>
          <w:p w:rsidR="004F3324" w:rsidRDefault="00544F4B">
            <w:pPr>
              <w:pStyle w:val="TAC"/>
              <w:rPr>
                <w:rFonts w:eastAsia="Batang"/>
                <w:color w:val="000000"/>
                <w:lang w:val="en-GB"/>
              </w:rPr>
            </w:pPr>
            <w:r>
              <w:rPr>
                <w:rFonts w:eastAsia="Batang"/>
                <w:color w:val="000000"/>
                <w:lang w:val="en-GB"/>
              </w:rPr>
              <w:t>2,3</w:t>
            </w:r>
          </w:p>
        </w:tc>
        <w:tc>
          <w:tcPr>
            <w:tcW w:w="1510" w:type="dxa"/>
            <w:shd w:val="clear" w:color="auto" w:fill="auto"/>
          </w:tcPr>
          <w:p w:rsidR="004F3324" w:rsidRDefault="00544F4B">
            <w:pPr>
              <w:pStyle w:val="TAC"/>
              <w:rPr>
                <w:rFonts w:eastAsia="Batang"/>
                <w:color w:val="000000"/>
                <w:lang w:val="en-GB"/>
              </w:rPr>
            </w:pPr>
            <w:r>
              <w:rPr>
                <w:rFonts w:eastAsia="Batang"/>
                <w:color w:val="000000"/>
                <w:lang w:val="en-GB"/>
              </w:rPr>
              <w:t>Type B</w:t>
            </w:r>
          </w:p>
        </w:tc>
        <w:tc>
          <w:tcPr>
            <w:tcW w:w="1510" w:type="dxa"/>
            <w:shd w:val="clear" w:color="auto" w:fill="auto"/>
          </w:tcPr>
          <w:p w:rsidR="004F3324" w:rsidRDefault="00544F4B">
            <w:pPr>
              <w:pStyle w:val="TAC"/>
              <w:rPr>
                <w:rFonts w:eastAsia="Batang"/>
                <w:color w:val="000000"/>
                <w:lang w:val="en-GB"/>
              </w:rPr>
            </w:pPr>
            <w:r>
              <w:rPr>
                <w:rFonts w:eastAsia="Batang"/>
                <w:color w:val="000000"/>
                <w:lang w:val="en-GB"/>
              </w:rPr>
              <w:t>0</w:t>
            </w:r>
          </w:p>
        </w:tc>
        <w:tc>
          <w:tcPr>
            <w:tcW w:w="1511" w:type="dxa"/>
            <w:shd w:val="clear" w:color="auto" w:fill="auto"/>
          </w:tcPr>
          <w:p w:rsidR="004F3324" w:rsidRDefault="00544F4B">
            <w:pPr>
              <w:pStyle w:val="TAC"/>
              <w:rPr>
                <w:rFonts w:eastAsia="Batang"/>
                <w:color w:val="000000"/>
                <w:lang w:val="en-GB"/>
              </w:rPr>
            </w:pPr>
            <w:r>
              <w:rPr>
                <w:rFonts w:eastAsia="Batang"/>
                <w:color w:val="000000"/>
                <w:lang w:val="en-GB"/>
              </w:rPr>
              <w:t>4</w:t>
            </w:r>
          </w:p>
        </w:tc>
        <w:tc>
          <w:tcPr>
            <w:tcW w:w="1511" w:type="dxa"/>
            <w:shd w:val="clear" w:color="auto" w:fill="auto"/>
          </w:tcPr>
          <w:p w:rsidR="004F3324" w:rsidRDefault="00544F4B">
            <w:pPr>
              <w:pStyle w:val="TAC"/>
              <w:rPr>
                <w:rFonts w:eastAsia="Batang"/>
                <w:color w:val="000000"/>
                <w:lang w:val="en-GB"/>
              </w:rPr>
            </w:pPr>
            <w:r>
              <w:rPr>
                <w:rFonts w:eastAsia="Batang"/>
                <w:color w:val="000000"/>
                <w:lang w:val="en-GB"/>
              </w:rPr>
              <w:t>4</w:t>
            </w:r>
          </w:p>
        </w:tc>
      </w:tr>
      <w:tr w:rsidR="004F3324">
        <w:trPr>
          <w:jc w:val="center"/>
        </w:trPr>
        <w:tc>
          <w:tcPr>
            <w:tcW w:w="1510" w:type="dxa"/>
            <w:shd w:val="clear" w:color="auto" w:fill="auto"/>
          </w:tcPr>
          <w:p w:rsidR="004F3324" w:rsidRDefault="00544F4B">
            <w:pPr>
              <w:pStyle w:val="TAC"/>
              <w:rPr>
                <w:rFonts w:eastAsia="Batang"/>
                <w:color w:val="000000"/>
                <w:lang w:val="en-GB"/>
              </w:rPr>
            </w:pPr>
            <w:r>
              <w:rPr>
                <w:rFonts w:eastAsia="Batang"/>
                <w:color w:val="000000"/>
                <w:lang w:val="en-GB"/>
              </w:rPr>
              <w:t>10</w:t>
            </w:r>
          </w:p>
        </w:tc>
        <w:tc>
          <w:tcPr>
            <w:tcW w:w="1510" w:type="dxa"/>
          </w:tcPr>
          <w:p w:rsidR="004F3324" w:rsidRDefault="00544F4B">
            <w:pPr>
              <w:pStyle w:val="TAC"/>
              <w:rPr>
                <w:rFonts w:eastAsia="Batang"/>
                <w:color w:val="000000"/>
                <w:lang w:val="en-GB"/>
              </w:rPr>
            </w:pPr>
            <w:r>
              <w:rPr>
                <w:rFonts w:eastAsia="Batang"/>
                <w:color w:val="000000"/>
                <w:lang w:val="en-GB"/>
              </w:rPr>
              <w:t>2,3</w:t>
            </w:r>
          </w:p>
        </w:tc>
        <w:tc>
          <w:tcPr>
            <w:tcW w:w="1510" w:type="dxa"/>
            <w:shd w:val="clear" w:color="auto" w:fill="auto"/>
          </w:tcPr>
          <w:p w:rsidR="004F3324" w:rsidRDefault="00544F4B">
            <w:pPr>
              <w:pStyle w:val="TAC"/>
              <w:rPr>
                <w:rFonts w:eastAsia="Batang"/>
                <w:color w:val="000000"/>
                <w:lang w:val="en-GB"/>
              </w:rPr>
            </w:pPr>
            <w:r>
              <w:rPr>
                <w:rFonts w:eastAsia="Batang"/>
                <w:color w:val="000000"/>
                <w:lang w:val="en-GB"/>
              </w:rPr>
              <w:t>Type B</w:t>
            </w:r>
          </w:p>
        </w:tc>
        <w:tc>
          <w:tcPr>
            <w:tcW w:w="1510" w:type="dxa"/>
            <w:shd w:val="clear" w:color="auto" w:fill="auto"/>
          </w:tcPr>
          <w:p w:rsidR="004F3324" w:rsidRDefault="00544F4B">
            <w:pPr>
              <w:pStyle w:val="TAC"/>
              <w:rPr>
                <w:rFonts w:eastAsia="Batang"/>
                <w:color w:val="000000"/>
                <w:lang w:val="en-GB"/>
              </w:rPr>
            </w:pPr>
            <w:r>
              <w:rPr>
                <w:rFonts w:eastAsia="Batang"/>
                <w:color w:val="000000"/>
                <w:lang w:val="en-GB"/>
              </w:rPr>
              <w:t>0</w:t>
            </w:r>
          </w:p>
        </w:tc>
        <w:tc>
          <w:tcPr>
            <w:tcW w:w="1511" w:type="dxa"/>
            <w:shd w:val="clear" w:color="auto" w:fill="auto"/>
          </w:tcPr>
          <w:p w:rsidR="004F3324" w:rsidRDefault="00544F4B">
            <w:pPr>
              <w:pStyle w:val="TAC"/>
              <w:rPr>
                <w:rFonts w:eastAsia="Batang"/>
                <w:color w:val="000000"/>
                <w:lang w:val="en-GB"/>
              </w:rPr>
            </w:pPr>
            <w:r>
              <w:rPr>
                <w:rFonts w:eastAsia="Batang"/>
                <w:color w:val="000000"/>
                <w:lang w:val="en-GB"/>
              </w:rPr>
              <w:t>6</w:t>
            </w:r>
          </w:p>
        </w:tc>
        <w:tc>
          <w:tcPr>
            <w:tcW w:w="1511" w:type="dxa"/>
            <w:shd w:val="clear" w:color="auto" w:fill="auto"/>
          </w:tcPr>
          <w:p w:rsidR="004F3324" w:rsidRDefault="00544F4B">
            <w:pPr>
              <w:pStyle w:val="TAC"/>
              <w:rPr>
                <w:rFonts w:eastAsia="Batang"/>
                <w:color w:val="000000"/>
                <w:lang w:val="en-GB"/>
              </w:rPr>
            </w:pPr>
            <w:r>
              <w:rPr>
                <w:rFonts w:eastAsia="Batang"/>
                <w:color w:val="000000"/>
                <w:lang w:val="en-GB"/>
              </w:rPr>
              <w:t>4</w:t>
            </w:r>
          </w:p>
        </w:tc>
      </w:tr>
      <w:tr w:rsidR="004F3324">
        <w:trPr>
          <w:jc w:val="center"/>
        </w:trPr>
        <w:tc>
          <w:tcPr>
            <w:tcW w:w="1510" w:type="dxa"/>
            <w:shd w:val="clear" w:color="auto" w:fill="auto"/>
          </w:tcPr>
          <w:p w:rsidR="004F3324" w:rsidRDefault="00544F4B">
            <w:pPr>
              <w:pStyle w:val="TAC"/>
              <w:rPr>
                <w:rFonts w:eastAsia="Batang"/>
                <w:color w:val="000000"/>
                <w:lang w:val="en-GB"/>
              </w:rPr>
            </w:pPr>
            <w:r>
              <w:rPr>
                <w:rFonts w:eastAsia="Batang"/>
                <w:color w:val="000000"/>
                <w:lang w:val="en-GB"/>
              </w:rPr>
              <w:t>11</w:t>
            </w:r>
          </w:p>
        </w:tc>
        <w:tc>
          <w:tcPr>
            <w:tcW w:w="1510" w:type="dxa"/>
          </w:tcPr>
          <w:p w:rsidR="004F3324" w:rsidRDefault="00544F4B">
            <w:pPr>
              <w:pStyle w:val="TAC"/>
              <w:rPr>
                <w:rFonts w:eastAsia="Batang"/>
                <w:color w:val="000000"/>
                <w:lang w:val="en-GB"/>
              </w:rPr>
            </w:pPr>
            <w:r>
              <w:rPr>
                <w:rFonts w:eastAsia="Batang"/>
                <w:color w:val="000000"/>
                <w:lang w:val="en-GB"/>
              </w:rPr>
              <w:t>2,3</w:t>
            </w:r>
          </w:p>
        </w:tc>
        <w:tc>
          <w:tcPr>
            <w:tcW w:w="1510" w:type="dxa"/>
            <w:shd w:val="clear" w:color="auto" w:fill="auto"/>
          </w:tcPr>
          <w:p w:rsidR="004F3324" w:rsidRDefault="00544F4B">
            <w:pPr>
              <w:pStyle w:val="TAC"/>
              <w:rPr>
                <w:rFonts w:eastAsia="Batang"/>
                <w:color w:val="000000"/>
                <w:lang w:val="en-GB"/>
              </w:rPr>
            </w:pPr>
            <w:r>
              <w:rPr>
                <w:rFonts w:eastAsia="Batang"/>
                <w:color w:val="000000"/>
                <w:lang w:val="en-GB"/>
              </w:rPr>
              <w:t>Type B</w:t>
            </w:r>
          </w:p>
        </w:tc>
        <w:tc>
          <w:tcPr>
            <w:tcW w:w="1510" w:type="dxa"/>
            <w:shd w:val="clear" w:color="auto" w:fill="auto"/>
          </w:tcPr>
          <w:p w:rsidR="004F3324" w:rsidRDefault="00544F4B">
            <w:pPr>
              <w:pStyle w:val="TAC"/>
              <w:rPr>
                <w:rFonts w:eastAsia="Batang"/>
                <w:color w:val="000000"/>
                <w:lang w:val="en-GB"/>
              </w:rPr>
            </w:pPr>
            <w:r>
              <w:rPr>
                <w:rFonts w:eastAsia="Batang"/>
                <w:color w:val="000000"/>
                <w:lang w:val="en-GB"/>
              </w:rPr>
              <w:t>0</w:t>
            </w:r>
          </w:p>
        </w:tc>
        <w:tc>
          <w:tcPr>
            <w:tcW w:w="1511" w:type="dxa"/>
            <w:shd w:val="clear" w:color="auto" w:fill="auto"/>
          </w:tcPr>
          <w:p w:rsidR="004F3324" w:rsidRDefault="00544F4B">
            <w:pPr>
              <w:pStyle w:val="TAC"/>
              <w:rPr>
                <w:rFonts w:eastAsia="Batang"/>
                <w:color w:val="000000"/>
                <w:lang w:val="en-GB"/>
              </w:rPr>
            </w:pPr>
            <w:r>
              <w:rPr>
                <w:rFonts w:eastAsia="Batang"/>
                <w:color w:val="000000"/>
                <w:lang w:val="en-GB"/>
              </w:rPr>
              <w:t>8</w:t>
            </w:r>
          </w:p>
        </w:tc>
        <w:tc>
          <w:tcPr>
            <w:tcW w:w="1511" w:type="dxa"/>
            <w:shd w:val="clear" w:color="auto" w:fill="auto"/>
          </w:tcPr>
          <w:p w:rsidR="004F3324" w:rsidRDefault="00544F4B">
            <w:pPr>
              <w:pStyle w:val="TAC"/>
              <w:rPr>
                <w:rFonts w:eastAsia="Batang"/>
                <w:color w:val="000000"/>
                <w:lang w:val="en-GB"/>
              </w:rPr>
            </w:pPr>
            <w:r>
              <w:rPr>
                <w:rFonts w:eastAsia="Batang"/>
                <w:color w:val="000000"/>
                <w:lang w:val="en-GB"/>
              </w:rPr>
              <w:t>4</w:t>
            </w:r>
          </w:p>
        </w:tc>
      </w:tr>
      <w:tr w:rsidR="004F3324">
        <w:trPr>
          <w:jc w:val="center"/>
        </w:trPr>
        <w:tc>
          <w:tcPr>
            <w:tcW w:w="1510" w:type="dxa"/>
            <w:shd w:val="clear" w:color="auto" w:fill="auto"/>
          </w:tcPr>
          <w:p w:rsidR="004F3324" w:rsidRDefault="00544F4B">
            <w:pPr>
              <w:pStyle w:val="TAC"/>
              <w:rPr>
                <w:rFonts w:eastAsia="Batang"/>
                <w:color w:val="000000"/>
                <w:lang w:val="en-GB"/>
              </w:rPr>
            </w:pPr>
            <w:r>
              <w:rPr>
                <w:rFonts w:eastAsia="Batang"/>
                <w:color w:val="000000"/>
                <w:lang w:val="en-GB"/>
              </w:rPr>
              <w:t>12 (Note 1)</w:t>
            </w:r>
          </w:p>
        </w:tc>
        <w:tc>
          <w:tcPr>
            <w:tcW w:w="1510" w:type="dxa"/>
          </w:tcPr>
          <w:p w:rsidR="004F3324" w:rsidRDefault="00544F4B">
            <w:pPr>
              <w:pStyle w:val="TAC"/>
              <w:rPr>
                <w:rFonts w:eastAsia="Batang"/>
                <w:color w:val="000000"/>
                <w:lang w:val="en-GB"/>
              </w:rPr>
            </w:pPr>
            <w:r>
              <w:rPr>
                <w:rFonts w:eastAsia="Batang"/>
                <w:color w:val="000000"/>
                <w:lang w:val="en-GB"/>
              </w:rPr>
              <w:t>2,3</w:t>
            </w:r>
          </w:p>
        </w:tc>
        <w:tc>
          <w:tcPr>
            <w:tcW w:w="1510" w:type="dxa"/>
            <w:shd w:val="clear" w:color="auto" w:fill="auto"/>
          </w:tcPr>
          <w:p w:rsidR="004F3324" w:rsidRDefault="00544F4B">
            <w:pPr>
              <w:pStyle w:val="TAC"/>
              <w:rPr>
                <w:rFonts w:eastAsia="Batang"/>
                <w:color w:val="000000"/>
                <w:lang w:val="en-GB"/>
              </w:rPr>
            </w:pPr>
            <w:r>
              <w:rPr>
                <w:rFonts w:eastAsia="Batang"/>
                <w:color w:val="000000"/>
                <w:lang w:val="en-GB"/>
              </w:rPr>
              <w:t>Type B</w:t>
            </w:r>
          </w:p>
        </w:tc>
        <w:tc>
          <w:tcPr>
            <w:tcW w:w="1510" w:type="dxa"/>
            <w:shd w:val="clear" w:color="auto" w:fill="auto"/>
          </w:tcPr>
          <w:p w:rsidR="004F3324" w:rsidRDefault="00544F4B">
            <w:pPr>
              <w:pStyle w:val="TAC"/>
              <w:rPr>
                <w:rFonts w:eastAsia="Batang"/>
                <w:color w:val="000000"/>
                <w:lang w:val="en-GB"/>
              </w:rPr>
            </w:pPr>
            <w:r>
              <w:rPr>
                <w:rFonts w:eastAsia="Batang"/>
                <w:color w:val="000000"/>
                <w:lang w:val="en-GB"/>
              </w:rPr>
              <w:t>0</w:t>
            </w:r>
          </w:p>
        </w:tc>
        <w:tc>
          <w:tcPr>
            <w:tcW w:w="1511" w:type="dxa"/>
            <w:shd w:val="clear" w:color="auto" w:fill="auto"/>
          </w:tcPr>
          <w:p w:rsidR="004F3324" w:rsidRDefault="00544F4B">
            <w:pPr>
              <w:pStyle w:val="TAC"/>
              <w:rPr>
                <w:rFonts w:eastAsia="Batang"/>
                <w:color w:val="000000"/>
                <w:lang w:val="en-GB"/>
              </w:rPr>
            </w:pPr>
            <w:r>
              <w:rPr>
                <w:rFonts w:eastAsia="Batang"/>
                <w:color w:val="000000"/>
                <w:lang w:val="en-GB"/>
              </w:rPr>
              <w:t>10</w:t>
            </w:r>
          </w:p>
        </w:tc>
        <w:tc>
          <w:tcPr>
            <w:tcW w:w="1511" w:type="dxa"/>
            <w:shd w:val="clear" w:color="auto" w:fill="auto"/>
          </w:tcPr>
          <w:p w:rsidR="004F3324" w:rsidRDefault="00544F4B">
            <w:pPr>
              <w:pStyle w:val="TAC"/>
              <w:rPr>
                <w:rFonts w:eastAsia="Batang"/>
                <w:color w:val="000000"/>
                <w:lang w:val="en-GB"/>
              </w:rPr>
            </w:pPr>
            <w:r>
              <w:rPr>
                <w:rFonts w:eastAsia="Batang"/>
                <w:color w:val="000000"/>
                <w:lang w:val="en-GB"/>
              </w:rPr>
              <w:t>4</w:t>
            </w:r>
          </w:p>
        </w:tc>
      </w:tr>
      <w:tr w:rsidR="004F3324">
        <w:trPr>
          <w:jc w:val="center"/>
        </w:trPr>
        <w:tc>
          <w:tcPr>
            <w:tcW w:w="1510" w:type="dxa"/>
            <w:shd w:val="clear" w:color="auto" w:fill="auto"/>
          </w:tcPr>
          <w:p w:rsidR="004F3324" w:rsidRDefault="00544F4B">
            <w:pPr>
              <w:pStyle w:val="TAC"/>
              <w:rPr>
                <w:rFonts w:eastAsia="Batang"/>
                <w:color w:val="000000"/>
                <w:lang w:val="en-GB"/>
              </w:rPr>
            </w:pPr>
            <w:r>
              <w:rPr>
                <w:rFonts w:eastAsia="Batang"/>
                <w:color w:val="000000"/>
                <w:lang w:val="en-GB"/>
              </w:rPr>
              <w:t>13 (Note 1)</w:t>
            </w:r>
          </w:p>
        </w:tc>
        <w:tc>
          <w:tcPr>
            <w:tcW w:w="1510" w:type="dxa"/>
          </w:tcPr>
          <w:p w:rsidR="004F3324" w:rsidRDefault="00544F4B">
            <w:pPr>
              <w:pStyle w:val="TAC"/>
              <w:rPr>
                <w:rFonts w:eastAsia="Batang"/>
                <w:color w:val="000000"/>
                <w:lang w:val="en-GB"/>
              </w:rPr>
            </w:pPr>
            <w:r>
              <w:rPr>
                <w:rFonts w:eastAsia="Batang"/>
                <w:color w:val="000000"/>
                <w:lang w:val="en-GB"/>
              </w:rPr>
              <w:t>2,3</w:t>
            </w:r>
          </w:p>
        </w:tc>
        <w:tc>
          <w:tcPr>
            <w:tcW w:w="1510" w:type="dxa"/>
            <w:shd w:val="clear" w:color="auto" w:fill="auto"/>
          </w:tcPr>
          <w:p w:rsidR="004F3324" w:rsidRDefault="00544F4B">
            <w:pPr>
              <w:pStyle w:val="TAC"/>
              <w:rPr>
                <w:rFonts w:eastAsia="Batang"/>
                <w:color w:val="000000"/>
                <w:lang w:val="en-GB"/>
              </w:rPr>
            </w:pPr>
            <w:r>
              <w:rPr>
                <w:rFonts w:eastAsia="Batang"/>
                <w:color w:val="000000"/>
                <w:lang w:val="en-GB"/>
              </w:rPr>
              <w:t>Type B</w:t>
            </w:r>
          </w:p>
        </w:tc>
        <w:tc>
          <w:tcPr>
            <w:tcW w:w="1510" w:type="dxa"/>
            <w:shd w:val="clear" w:color="auto" w:fill="auto"/>
          </w:tcPr>
          <w:p w:rsidR="004F3324" w:rsidRDefault="00544F4B">
            <w:pPr>
              <w:pStyle w:val="TAC"/>
              <w:rPr>
                <w:rFonts w:eastAsia="Batang"/>
                <w:color w:val="000000"/>
                <w:lang w:val="en-GB"/>
              </w:rPr>
            </w:pPr>
            <w:r>
              <w:rPr>
                <w:rFonts w:eastAsia="Batang"/>
                <w:color w:val="000000"/>
                <w:lang w:val="en-GB"/>
              </w:rPr>
              <w:t>0</w:t>
            </w:r>
          </w:p>
        </w:tc>
        <w:tc>
          <w:tcPr>
            <w:tcW w:w="1511" w:type="dxa"/>
            <w:shd w:val="clear" w:color="auto" w:fill="auto"/>
          </w:tcPr>
          <w:p w:rsidR="004F3324" w:rsidRDefault="00544F4B">
            <w:pPr>
              <w:pStyle w:val="TAC"/>
              <w:rPr>
                <w:rFonts w:eastAsia="Batang"/>
                <w:color w:val="000000"/>
                <w:lang w:val="en-GB"/>
              </w:rPr>
            </w:pPr>
            <w:r>
              <w:rPr>
                <w:rFonts w:eastAsia="Batang"/>
                <w:color w:val="000000"/>
                <w:lang w:val="en-GB"/>
              </w:rPr>
              <w:t>2</w:t>
            </w:r>
          </w:p>
        </w:tc>
        <w:tc>
          <w:tcPr>
            <w:tcW w:w="1511" w:type="dxa"/>
            <w:shd w:val="clear" w:color="auto" w:fill="auto"/>
          </w:tcPr>
          <w:p w:rsidR="004F3324" w:rsidRDefault="00544F4B">
            <w:pPr>
              <w:pStyle w:val="TAC"/>
              <w:rPr>
                <w:rFonts w:eastAsia="Batang"/>
                <w:color w:val="000000"/>
                <w:lang w:val="en-GB"/>
              </w:rPr>
            </w:pPr>
            <w:r>
              <w:rPr>
                <w:rFonts w:eastAsia="Batang"/>
                <w:color w:val="000000"/>
                <w:lang w:val="en-GB"/>
              </w:rPr>
              <w:t>7</w:t>
            </w:r>
          </w:p>
        </w:tc>
      </w:tr>
      <w:tr w:rsidR="004F3324">
        <w:trPr>
          <w:jc w:val="center"/>
        </w:trPr>
        <w:tc>
          <w:tcPr>
            <w:tcW w:w="1510" w:type="dxa"/>
            <w:vMerge w:val="restart"/>
            <w:shd w:val="clear" w:color="auto" w:fill="auto"/>
          </w:tcPr>
          <w:p w:rsidR="004F3324" w:rsidRDefault="00544F4B">
            <w:pPr>
              <w:pStyle w:val="TAC"/>
              <w:rPr>
                <w:rFonts w:eastAsia="Batang"/>
                <w:color w:val="000000"/>
                <w:lang w:val="en-GB"/>
              </w:rPr>
            </w:pPr>
            <w:r>
              <w:rPr>
                <w:rFonts w:eastAsia="Batang"/>
                <w:color w:val="000000"/>
                <w:lang w:val="en-GB"/>
              </w:rPr>
              <w:t>14 (Note 1)</w:t>
            </w:r>
          </w:p>
        </w:tc>
        <w:tc>
          <w:tcPr>
            <w:tcW w:w="1510" w:type="dxa"/>
          </w:tcPr>
          <w:p w:rsidR="004F3324" w:rsidRDefault="00544F4B">
            <w:pPr>
              <w:pStyle w:val="TAC"/>
              <w:rPr>
                <w:rFonts w:eastAsia="Batang"/>
                <w:color w:val="000000"/>
                <w:lang w:val="en-GB"/>
              </w:rPr>
            </w:pPr>
            <w:r>
              <w:rPr>
                <w:rFonts w:eastAsia="Batang"/>
                <w:color w:val="000000"/>
                <w:lang w:val="en-GB"/>
              </w:rPr>
              <w:t>2</w:t>
            </w:r>
          </w:p>
        </w:tc>
        <w:tc>
          <w:tcPr>
            <w:tcW w:w="1510" w:type="dxa"/>
            <w:shd w:val="clear" w:color="auto" w:fill="auto"/>
          </w:tcPr>
          <w:p w:rsidR="004F3324" w:rsidRDefault="00544F4B">
            <w:pPr>
              <w:pStyle w:val="TAC"/>
              <w:rPr>
                <w:rFonts w:eastAsia="Batang"/>
                <w:color w:val="000000"/>
                <w:lang w:val="en-GB"/>
              </w:rPr>
            </w:pPr>
            <w:r>
              <w:rPr>
                <w:rFonts w:eastAsia="Batang"/>
                <w:color w:val="000000"/>
                <w:lang w:val="en-GB"/>
              </w:rPr>
              <w:t>Type A</w:t>
            </w:r>
          </w:p>
        </w:tc>
        <w:tc>
          <w:tcPr>
            <w:tcW w:w="1510" w:type="dxa"/>
            <w:shd w:val="clear" w:color="auto" w:fill="auto"/>
          </w:tcPr>
          <w:p w:rsidR="004F3324" w:rsidRDefault="00544F4B">
            <w:pPr>
              <w:pStyle w:val="TAC"/>
              <w:rPr>
                <w:rFonts w:eastAsia="Batang"/>
                <w:color w:val="000000"/>
                <w:lang w:val="en-GB"/>
              </w:rPr>
            </w:pPr>
            <w:r>
              <w:rPr>
                <w:rFonts w:eastAsia="Batang"/>
                <w:color w:val="000000"/>
                <w:lang w:val="en-GB"/>
              </w:rPr>
              <w:t>0</w:t>
            </w:r>
          </w:p>
        </w:tc>
        <w:tc>
          <w:tcPr>
            <w:tcW w:w="1511" w:type="dxa"/>
            <w:shd w:val="clear" w:color="auto" w:fill="auto"/>
          </w:tcPr>
          <w:p w:rsidR="004F3324" w:rsidRDefault="00544F4B">
            <w:pPr>
              <w:pStyle w:val="TAC"/>
              <w:rPr>
                <w:rFonts w:eastAsia="Batang"/>
                <w:color w:val="000000"/>
                <w:lang w:val="en-GB"/>
              </w:rPr>
            </w:pPr>
            <w:r>
              <w:rPr>
                <w:rFonts w:eastAsia="Batang"/>
                <w:color w:val="000000"/>
                <w:lang w:val="en-GB"/>
              </w:rPr>
              <w:t>2</w:t>
            </w:r>
          </w:p>
        </w:tc>
        <w:tc>
          <w:tcPr>
            <w:tcW w:w="1511" w:type="dxa"/>
            <w:shd w:val="clear" w:color="auto" w:fill="auto"/>
          </w:tcPr>
          <w:p w:rsidR="004F3324" w:rsidRDefault="00544F4B">
            <w:pPr>
              <w:pStyle w:val="TAC"/>
              <w:rPr>
                <w:rFonts w:eastAsia="Batang"/>
                <w:color w:val="000000"/>
                <w:lang w:val="en-GB"/>
              </w:rPr>
            </w:pPr>
            <w:r>
              <w:rPr>
                <w:rFonts w:eastAsia="Batang"/>
                <w:color w:val="000000"/>
                <w:lang w:val="en-GB"/>
              </w:rPr>
              <w:t>12</w:t>
            </w:r>
          </w:p>
        </w:tc>
      </w:tr>
      <w:tr w:rsidR="004F3324">
        <w:trPr>
          <w:jc w:val="center"/>
        </w:trPr>
        <w:tc>
          <w:tcPr>
            <w:tcW w:w="1510" w:type="dxa"/>
            <w:vMerge/>
            <w:shd w:val="clear" w:color="auto" w:fill="auto"/>
          </w:tcPr>
          <w:p w:rsidR="004F3324" w:rsidRDefault="004F3324">
            <w:pPr>
              <w:pStyle w:val="TAC"/>
              <w:rPr>
                <w:rFonts w:eastAsia="Batang"/>
                <w:color w:val="000000"/>
                <w:lang w:val="en-GB"/>
              </w:rPr>
            </w:pPr>
          </w:p>
        </w:tc>
        <w:tc>
          <w:tcPr>
            <w:tcW w:w="1510" w:type="dxa"/>
          </w:tcPr>
          <w:p w:rsidR="004F3324" w:rsidRDefault="00544F4B">
            <w:pPr>
              <w:pStyle w:val="TAC"/>
              <w:rPr>
                <w:rFonts w:eastAsia="Batang"/>
                <w:color w:val="000000"/>
                <w:lang w:val="en-GB"/>
              </w:rPr>
            </w:pPr>
            <w:r>
              <w:rPr>
                <w:rFonts w:eastAsia="Batang"/>
                <w:color w:val="000000"/>
                <w:lang w:val="en-GB"/>
              </w:rPr>
              <w:t>3</w:t>
            </w:r>
          </w:p>
        </w:tc>
        <w:tc>
          <w:tcPr>
            <w:tcW w:w="1510" w:type="dxa"/>
            <w:shd w:val="clear" w:color="auto" w:fill="auto"/>
          </w:tcPr>
          <w:p w:rsidR="004F3324" w:rsidRDefault="00544F4B">
            <w:pPr>
              <w:pStyle w:val="TAC"/>
              <w:rPr>
                <w:rFonts w:eastAsia="Batang"/>
                <w:color w:val="000000"/>
                <w:lang w:val="en-GB"/>
              </w:rPr>
            </w:pPr>
            <w:r>
              <w:rPr>
                <w:rFonts w:eastAsia="Batang"/>
                <w:color w:val="000000"/>
                <w:lang w:val="en-GB"/>
              </w:rPr>
              <w:t>Type A</w:t>
            </w:r>
          </w:p>
        </w:tc>
        <w:tc>
          <w:tcPr>
            <w:tcW w:w="1510" w:type="dxa"/>
            <w:shd w:val="clear" w:color="auto" w:fill="auto"/>
          </w:tcPr>
          <w:p w:rsidR="004F3324" w:rsidRDefault="00544F4B">
            <w:pPr>
              <w:pStyle w:val="TAC"/>
              <w:rPr>
                <w:rFonts w:eastAsia="Batang"/>
                <w:color w:val="000000"/>
                <w:lang w:val="en-GB"/>
              </w:rPr>
            </w:pPr>
            <w:r>
              <w:rPr>
                <w:rFonts w:eastAsia="Batang"/>
                <w:color w:val="000000"/>
                <w:lang w:val="en-GB"/>
              </w:rPr>
              <w:t>0</w:t>
            </w:r>
          </w:p>
        </w:tc>
        <w:tc>
          <w:tcPr>
            <w:tcW w:w="1511" w:type="dxa"/>
            <w:shd w:val="clear" w:color="auto" w:fill="auto"/>
          </w:tcPr>
          <w:p w:rsidR="004F3324" w:rsidRDefault="00544F4B">
            <w:pPr>
              <w:pStyle w:val="TAC"/>
              <w:rPr>
                <w:rFonts w:eastAsia="Batang"/>
                <w:color w:val="000000"/>
                <w:lang w:val="en-GB"/>
              </w:rPr>
            </w:pPr>
            <w:r>
              <w:rPr>
                <w:rFonts w:eastAsia="Batang"/>
                <w:color w:val="000000"/>
                <w:lang w:val="en-GB"/>
              </w:rPr>
              <w:t>3</w:t>
            </w:r>
          </w:p>
        </w:tc>
        <w:tc>
          <w:tcPr>
            <w:tcW w:w="1511" w:type="dxa"/>
            <w:shd w:val="clear" w:color="auto" w:fill="auto"/>
          </w:tcPr>
          <w:p w:rsidR="004F3324" w:rsidRDefault="00544F4B">
            <w:pPr>
              <w:pStyle w:val="TAC"/>
              <w:rPr>
                <w:rFonts w:eastAsia="Batang"/>
                <w:color w:val="000000"/>
                <w:lang w:val="en-GB"/>
              </w:rPr>
            </w:pPr>
            <w:r>
              <w:rPr>
                <w:rFonts w:eastAsia="Batang"/>
                <w:color w:val="000000"/>
                <w:lang w:val="en-GB"/>
              </w:rPr>
              <w:t>11</w:t>
            </w:r>
          </w:p>
        </w:tc>
      </w:tr>
      <w:tr w:rsidR="004F3324">
        <w:trPr>
          <w:jc w:val="center"/>
        </w:trPr>
        <w:tc>
          <w:tcPr>
            <w:tcW w:w="1510" w:type="dxa"/>
            <w:shd w:val="clear" w:color="auto" w:fill="auto"/>
          </w:tcPr>
          <w:p w:rsidR="004F3324" w:rsidRDefault="00544F4B">
            <w:pPr>
              <w:pStyle w:val="TAC"/>
              <w:rPr>
                <w:rFonts w:eastAsia="Batang"/>
                <w:color w:val="000000"/>
                <w:lang w:val="en-GB"/>
              </w:rPr>
            </w:pPr>
            <w:r>
              <w:rPr>
                <w:rFonts w:eastAsia="Batang"/>
                <w:color w:val="000000"/>
                <w:lang w:val="en-GB"/>
              </w:rPr>
              <w:t xml:space="preserve">15 </w:t>
            </w:r>
          </w:p>
        </w:tc>
        <w:tc>
          <w:tcPr>
            <w:tcW w:w="1510" w:type="dxa"/>
          </w:tcPr>
          <w:p w:rsidR="004F3324" w:rsidRDefault="00544F4B">
            <w:pPr>
              <w:pStyle w:val="TAC"/>
              <w:rPr>
                <w:rFonts w:eastAsia="Batang"/>
                <w:color w:val="000000"/>
                <w:lang w:val="en-GB"/>
              </w:rPr>
            </w:pPr>
            <w:r>
              <w:rPr>
                <w:rFonts w:eastAsia="Batang"/>
                <w:color w:val="000000"/>
                <w:lang w:val="en-GB"/>
              </w:rPr>
              <w:t>2,3</w:t>
            </w:r>
          </w:p>
        </w:tc>
        <w:tc>
          <w:tcPr>
            <w:tcW w:w="1510" w:type="dxa"/>
            <w:shd w:val="clear" w:color="auto" w:fill="auto"/>
          </w:tcPr>
          <w:p w:rsidR="004F3324" w:rsidRDefault="00544F4B">
            <w:pPr>
              <w:pStyle w:val="TAC"/>
              <w:rPr>
                <w:rFonts w:eastAsia="Batang"/>
                <w:color w:val="000000"/>
                <w:lang w:val="en-GB"/>
              </w:rPr>
            </w:pPr>
            <w:r>
              <w:rPr>
                <w:rFonts w:eastAsia="Batang"/>
                <w:color w:val="000000"/>
                <w:lang w:val="en-GB"/>
              </w:rPr>
              <w:t>Type B</w:t>
            </w:r>
          </w:p>
        </w:tc>
        <w:tc>
          <w:tcPr>
            <w:tcW w:w="1510" w:type="dxa"/>
            <w:shd w:val="clear" w:color="auto" w:fill="auto"/>
          </w:tcPr>
          <w:p w:rsidR="004F3324" w:rsidRDefault="00544F4B">
            <w:pPr>
              <w:pStyle w:val="TAC"/>
              <w:rPr>
                <w:rFonts w:eastAsia="Batang"/>
                <w:color w:val="000000"/>
                <w:lang w:val="en-GB"/>
              </w:rPr>
            </w:pPr>
            <w:r>
              <w:rPr>
                <w:rFonts w:eastAsia="Batang"/>
                <w:color w:val="000000"/>
                <w:lang w:val="en-GB"/>
              </w:rPr>
              <w:t>1</w:t>
            </w:r>
          </w:p>
        </w:tc>
        <w:tc>
          <w:tcPr>
            <w:tcW w:w="1511" w:type="dxa"/>
            <w:shd w:val="clear" w:color="auto" w:fill="auto"/>
          </w:tcPr>
          <w:p w:rsidR="004F3324" w:rsidRDefault="00544F4B">
            <w:pPr>
              <w:pStyle w:val="TAC"/>
              <w:rPr>
                <w:rFonts w:eastAsia="Batang"/>
                <w:color w:val="000000"/>
                <w:lang w:val="en-GB"/>
              </w:rPr>
            </w:pPr>
            <w:r>
              <w:rPr>
                <w:rFonts w:eastAsia="Batang"/>
                <w:color w:val="000000"/>
                <w:lang w:val="en-GB"/>
              </w:rPr>
              <w:t>2</w:t>
            </w:r>
          </w:p>
        </w:tc>
        <w:tc>
          <w:tcPr>
            <w:tcW w:w="1511" w:type="dxa"/>
            <w:shd w:val="clear" w:color="auto" w:fill="auto"/>
          </w:tcPr>
          <w:p w:rsidR="004F3324" w:rsidRDefault="00544F4B">
            <w:pPr>
              <w:pStyle w:val="TAC"/>
              <w:rPr>
                <w:rFonts w:eastAsia="Batang"/>
                <w:color w:val="000000"/>
                <w:lang w:val="en-GB"/>
              </w:rPr>
            </w:pPr>
            <w:r>
              <w:rPr>
                <w:rFonts w:eastAsia="Batang"/>
                <w:color w:val="000000"/>
                <w:lang w:val="en-GB"/>
              </w:rPr>
              <w:t>4</w:t>
            </w:r>
          </w:p>
        </w:tc>
      </w:tr>
      <w:tr w:rsidR="004F3324">
        <w:trPr>
          <w:jc w:val="center"/>
        </w:trPr>
        <w:tc>
          <w:tcPr>
            <w:tcW w:w="1510" w:type="dxa"/>
            <w:shd w:val="clear" w:color="auto" w:fill="auto"/>
          </w:tcPr>
          <w:p w:rsidR="004F3324" w:rsidRDefault="00544F4B">
            <w:pPr>
              <w:pStyle w:val="TAC"/>
              <w:rPr>
                <w:rFonts w:eastAsia="Batang"/>
                <w:color w:val="000000"/>
                <w:lang w:val="en-GB"/>
              </w:rPr>
            </w:pPr>
            <w:r>
              <w:rPr>
                <w:rFonts w:eastAsia="Batang"/>
                <w:color w:val="000000"/>
                <w:lang w:val="en-GB"/>
              </w:rPr>
              <w:t>16</w:t>
            </w:r>
          </w:p>
        </w:tc>
        <w:tc>
          <w:tcPr>
            <w:tcW w:w="7552" w:type="dxa"/>
            <w:gridSpan w:val="5"/>
          </w:tcPr>
          <w:p w:rsidR="004F3324" w:rsidRDefault="00544F4B">
            <w:pPr>
              <w:pStyle w:val="TAC"/>
              <w:rPr>
                <w:rFonts w:eastAsia="Batang"/>
                <w:color w:val="000000"/>
                <w:lang w:val="en-GB"/>
              </w:rPr>
            </w:pPr>
            <w:r>
              <w:rPr>
                <w:rFonts w:eastAsia="Batang"/>
                <w:color w:val="000000"/>
                <w:lang w:val="en-GB"/>
              </w:rPr>
              <w:t>Reserved</w:t>
            </w:r>
          </w:p>
        </w:tc>
      </w:tr>
      <w:tr w:rsidR="004F3324">
        <w:trPr>
          <w:jc w:val="center"/>
        </w:trPr>
        <w:tc>
          <w:tcPr>
            <w:tcW w:w="9062" w:type="dxa"/>
            <w:gridSpan w:val="6"/>
          </w:tcPr>
          <w:p w:rsidR="004F3324" w:rsidRDefault="00544F4B">
            <w:pPr>
              <w:pStyle w:val="TAC"/>
              <w:tabs>
                <w:tab w:val="left" w:pos="0"/>
              </w:tabs>
              <w:jc w:val="left"/>
              <w:rPr>
                <w:rFonts w:eastAsia="Batang"/>
                <w:color w:val="000000"/>
                <w:lang w:val="en-GB"/>
              </w:rPr>
            </w:pPr>
            <w:r>
              <w:rPr>
                <w:rFonts w:eastAsia="Batang"/>
                <w:color w:val="000000"/>
                <w:lang w:val="en-GB"/>
              </w:rPr>
              <w:t>Note 1: If the PDSCH was scheduled with SI-RNTI in PDCCH Type0 common search space, the UE may assume that this PDSCH resource allocation is not applied</w:t>
            </w:r>
          </w:p>
        </w:tc>
      </w:tr>
    </w:tbl>
    <w:p w:rsidR="004F3324" w:rsidRDefault="004F3324">
      <w:pPr>
        <w:rPr>
          <w:lang w:val="en-GB" w:eastAsia="zh-CN"/>
        </w:rPr>
      </w:pPr>
    </w:p>
    <w:sectPr w:rsidR="004F3324">
      <w:headerReference w:type="even" r:id="rId21"/>
      <w:footerReference w:type="even" r:id="rId22"/>
      <w:footerReference w:type="default" r:id="rId23"/>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7A3B" w:rsidRDefault="00727A3B">
      <w:pPr>
        <w:spacing w:after="0"/>
      </w:pPr>
      <w:r>
        <w:separator/>
      </w:r>
    </w:p>
  </w:endnote>
  <w:endnote w:type="continuationSeparator" w:id="0">
    <w:p w:rsidR="00727A3B" w:rsidRDefault="00727A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3324" w:rsidRDefault="00544F4B">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4F3324" w:rsidRDefault="004F3324">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3324" w:rsidRDefault="00544F4B">
    <w:pPr>
      <w:pStyle w:val="ad"/>
      <w:ind w:right="360"/>
    </w:pPr>
    <w:r>
      <w:rPr>
        <w:rStyle w:val="af6"/>
      </w:rPr>
      <w:fldChar w:fldCharType="begin"/>
    </w:r>
    <w:r>
      <w:rPr>
        <w:rStyle w:val="af6"/>
      </w:rPr>
      <w:instrText xml:space="preserve"> PAGE </w:instrText>
    </w:r>
    <w:r>
      <w:rPr>
        <w:rStyle w:val="af6"/>
      </w:rPr>
      <w:fldChar w:fldCharType="separate"/>
    </w:r>
    <w:r w:rsidR="006378DF">
      <w:rPr>
        <w:rStyle w:val="af6"/>
        <w:noProof/>
      </w:rPr>
      <w:t>9</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6378DF">
      <w:rPr>
        <w:rStyle w:val="af6"/>
        <w:noProof/>
      </w:rPr>
      <w:t>16</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7A3B" w:rsidRDefault="00727A3B">
      <w:pPr>
        <w:spacing w:after="0"/>
      </w:pPr>
      <w:r>
        <w:separator/>
      </w:r>
    </w:p>
  </w:footnote>
  <w:footnote w:type="continuationSeparator" w:id="0">
    <w:p w:rsidR="00727A3B" w:rsidRDefault="00727A3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3324" w:rsidRDefault="00544F4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A79AA"/>
    <w:multiLevelType w:val="multilevel"/>
    <w:tmpl w:val="029A79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730D95"/>
    <w:multiLevelType w:val="multilevel"/>
    <w:tmpl w:val="03730D95"/>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FB54CD0"/>
    <w:multiLevelType w:val="multilevel"/>
    <w:tmpl w:val="0FB54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870B7D"/>
    <w:multiLevelType w:val="multilevel"/>
    <w:tmpl w:val="24870B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A32F45"/>
    <w:multiLevelType w:val="multilevel"/>
    <w:tmpl w:val="24A32F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8E85C8D"/>
    <w:multiLevelType w:val="multilevel"/>
    <w:tmpl w:val="38E85C8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4C9F28"/>
    <w:multiLevelType w:val="singleLevel"/>
    <w:tmpl w:val="444C9F28"/>
    <w:lvl w:ilvl="0">
      <w:start w:val="1"/>
      <w:numFmt w:val="bullet"/>
      <w:lvlText w:val="−"/>
      <w:lvlJc w:val="left"/>
      <w:pPr>
        <w:ind w:left="420" w:hanging="420"/>
      </w:pPr>
      <w:rPr>
        <w:rFonts w:ascii="Arial" w:hAnsi="Arial" w:cs="Arial" w:hint="default"/>
      </w:rPr>
    </w:lvl>
  </w:abstractNum>
  <w:abstractNum w:abstractNumId="13"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EFFF63"/>
    <w:multiLevelType w:val="singleLevel"/>
    <w:tmpl w:val="51EFFF63"/>
    <w:lvl w:ilvl="0">
      <w:start w:val="1"/>
      <w:numFmt w:val="bullet"/>
      <w:lvlText w:val=""/>
      <w:lvlJc w:val="left"/>
      <w:pPr>
        <w:ind w:left="420" w:hanging="420"/>
      </w:pPr>
      <w:rPr>
        <w:rFonts w:ascii="Wingdings" w:hAnsi="Wingdings" w:hint="default"/>
      </w:rPr>
    </w:lvl>
  </w:abstractNum>
  <w:abstractNum w:abstractNumId="15"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503B272"/>
    <w:multiLevelType w:val="singleLevel"/>
    <w:tmpl w:val="6503B272"/>
    <w:lvl w:ilvl="0">
      <w:start w:val="1"/>
      <w:numFmt w:val="bullet"/>
      <w:lvlText w:val="−"/>
      <w:lvlJc w:val="left"/>
      <w:pPr>
        <w:ind w:left="420" w:hanging="420"/>
      </w:pPr>
      <w:rPr>
        <w:rFonts w:ascii="Arial" w:hAnsi="Arial" w:cs="Arial" w:hint="default"/>
      </w:rPr>
    </w:lvl>
  </w:abstractNum>
  <w:abstractNum w:abstractNumId="18" w15:restartNumberingAfterBreak="0">
    <w:nsid w:val="66174819"/>
    <w:multiLevelType w:val="multilevel"/>
    <w:tmpl w:val="661748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857271D"/>
    <w:multiLevelType w:val="multilevel"/>
    <w:tmpl w:val="68572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BC2998"/>
    <w:multiLevelType w:val="multilevel"/>
    <w:tmpl w:val="70BC299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7"/>
  </w:num>
  <w:num w:numId="3">
    <w:abstractNumId w:val="19"/>
  </w:num>
  <w:num w:numId="4">
    <w:abstractNumId w:val="10"/>
  </w:num>
  <w:num w:numId="5">
    <w:abstractNumId w:val="24"/>
  </w:num>
  <w:num w:numId="6">
    <w:abstractNumId w:val="16"/>
  </w:num>
  <w:num w:numId="7">
    <w:abstractNumId w:val="8"/>
  </w:num>
  <w:num w:numId="8">
    <w:abstractNumId w:val="23"/>
  </w:num>
  <w:num w:numId="9">
    <w:abstractNumId w:val="21"/>
  </w:num>
  <w:num w:numId="10">
    <w:abstractNumId w:val="3"/>
  </w:num>
  <w:num w:numId="11">
    <w:abstractNumId w:val="15"/>
  </w:num>
  <w:num w:numId="12">
    <w:abstractNumId w:val="14"/>
  </w:num>
  <w:num w:numId="13">
    <w:abstractNumId w:val="17"/>
  </w:num>
  <w:num w:numId="14">
    <w:abstractNumId w:val="12"/>
  </w:num>
  <w:num w:numId="15">
    <w:abstractNumId w:val="0"/>
  </w:num>
  <w:num w:numId="16">
    <w:abstractNumId w:val="20"/>
  </w:num>
  <w:num w:numId="17">
    <w:abstractNumId w:val="22"/>
  </w:num>
  <w:num w:numId="18">
    <w:abstractNumId w:val="5"/>
  </w:num>
  <w:num w:numId="19">
    <w:abstractNumId w:val="11"/>
  </w:num>
  <w:num w:numId="20">
    <w:abstractNumId w:val="13"/>
  </w:num>
  <w:num w:numId="21">
    <w:abstractNumId w:val="4"/>
  </w:num>
  <w:num w:numId="22">
    <w:abstractNumId w:val="9"/>
  </w:num>
  <w:num w:numId="23">
    <w:abstractNumId w:val="6"/>
  </w:num>
  <w:num w:numId="24">
    <w:abstractNumId w:val="18"/>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67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1B8"/>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2BF"/>
    <w:rsid w:val="00101459"/>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A30"/>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A1D"/>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59E"/>
    <w:rsid w:val="001D2B3C"/>
    <w:rsid w:val="001D2E6C"/>
    <w:rsid w:val="001D2F8F"/>
    <w:rsid w:val="001D35DC"/>
    <w:rsid w:val="001D43C0"/>
    <w:rsid w:val="001D448E"/>
    <w:rsid w:val="001D4969"/>
    <w:rsid w:val="001D4AF0"/>
    <w:rsid w:val="001D4F24"/>
    <w:rsid w:val="001D4FCB"/>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08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37B"/>
    <w:rsid w:val="00224A38"/>
    <w:rsid w:val="00224A9B"/>
    <w:rsid w:val="00225063"/>
    <w:rsid w:val="00225F53"/>
    <w:rsid w:val="00226275"/>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259"/>
    <w:rsid w:val="002706CC"/>
    <w:rsid w:val="002708DA"/>
    <w:rsid w:val="00270C63"/>
    <w:rsid w:val="00270C98"/>
    <w:rsid w:val="00270CF1"/>
    <w:rsid w:val="00270E57"/>
    <w:rsid w:val="00270E80"/>
    <w:rsid w:val="002711C3"/>
    <w:rsid w:val="002713CE"/>
    <w:rsid w:val="0027188A"/>
    <w:rsid w:val="0027193C"/>
    <w:rsid w:val="00271EEF"/>
    <w:rsid w:val="0027229E"/>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B20"/>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3D0"/>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1C1"/>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3E4"/>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59B"/>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3E9"/>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B4F"/>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33B"/>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3BD"/>
    <w:rsid w:val="00497404"/>
    <w:rsid w:val="00497C03"/>
    <w:rsid w:val="004A01E1"/>
    <w:rsid w:val="004A091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24"/>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4F4B"/>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46D"/>
    <w:rsid w:val="005F1506"/>
    <w:rsid w:val="005F1543"/>
    <w:rsid w:val="005F1FE4"/>
    <w:rsid w:val="005F2528"/>
    <w:rsid w:val="005F27D4"/>
    <w:rsid w:val="005F328C"/>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5F4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17FC7"/>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8DF"/>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B2"/>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5A4"/>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815"/>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504"/>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80B"/>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A6"/>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A3B"/>
    <w:rsid w:val="00727E3C"/>
    <w:rsid w:val="00727E9F"/>
    <w:rsid w:val="00730115"/>
    <w:rsid w:val="007306D2"/>
    <w:rsid w:val="00730F0F"/>
    <w:rsid w:val="00730FB9"/>
    <w:rsid w:val="007310DD"/>
    <w:rsid w:val="0073128B"/>
    <w:rsid w:val="0073150C"/>
    <w:rsid w:val="0073171A"/>
    <w:rsid w:val="007325D3"/>
    <w:rsid w:val="00732885"/>
    <w:rsid w:val="00733575"/>
    <w:rsid w:val="00733858"/>
    <w:rsid w:val="00733A80"/>
    <w:rsid w:val="0073406C"/>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678D5"/>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96"/>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5A9"/>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3DE"/>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3DD0"/>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5F7F"/>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AFD"/>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1FC3"/>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7FD"/>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12C"/>
    <w:rsid w:val="00AB2857"/>
    <w:rsid w:val="00AB2B64"/>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5C5"/>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1B9"/>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3BA"/>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546"/>
    <w:rsid w:val="00B95A04"/>
    <w:rsid w:val="00B95C49"/>
    <w:rsid w:val="00B95EEF"/>
    <w:rsid w:val="00B95FD7"/>
    <w:rsid w:val="00B96228"/>
    <w:rsid w:val="00B96313"/>
    <w:rsid w:val="00B96CF0"/>
    <w:rsid w:val="00B96DA2"/>
    <w:rsid w:val="00B97167"/>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A7F19"/>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5DC6"/>
    <w:rsid w:val="00BD614C"/>
    <w:rsid w:val="00BD6398"/>
    <w:rsid w:val="00BD6509"/>
    <w:rsid w:val="00BD689C"/>
    <w:rsid w:val="00BD6909"/>
    <w:rsid w:val="00BD6980"/>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5F72"/>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30"/>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5E"/>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6E74"/>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01"/>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5"/>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263"/>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401"/>
    <w:rsid w:val="00D83850"/>
    <w:rsid w:val="00D84268"/>
    <w:rsid w:val="00D84278"/>
    <w:rsid w:val="00D846C5"/>
    <w:rsid w:val="00D847C6"/>
    <w:rsid w:val="00D84EF8"/>
    <w:rsid w:val="00D84F16"/>
    <w:rsid w:val="00D84FF0"/>
    <w:rsid w:val="00D855BA"/>
    <w:rsid w:val="00D85BD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3F1"/>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9F8"/>
    <w:rsid w:val="00ED0DE8"/>
    <w:rsid w:val="00ED0EB9"/>
    <w:rsid w:val="00ED1A21"/>
    <w:rsid w:val="00ED1A39"/>
    <w:rsid w:val="00ED1CD6"/>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18F"/>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5D39"/>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89"/>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87E49"/>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6C9"/>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46942AE"/>
    <w:rsid w:val="04ED6BB3"/>
    <w:rsid w:val="054A3BE8"/>
    <w:rsid w:val="056B6146"/>
    <w:rsid w:val="067D4C1C"/>
    <w:rsid w:val="06B127E5"/>
    <w:rsid w:val="072F2729"/>
    <w:rsid w:val="07C21FA9"/>
    <w:rsid w:val="0957797D"/>
    <w:rsid w:val="0972706B"/>
    <w:rsid w:val="09C21BB6"/>
    <w:rsid w:val="0A867EAB"/>
    <w:rsid w:val="0AFC60B7"/>
    <w:rsid w:val="0BAD7041"/>
    <w:rsid w:val="0C0822EF"/>
    <w:rsid w:val="0C6F5654"/>
    <w:rsid w:val="0D132BA9"/>
    <w:rsid w:val="0D570B9C"/>
    <w:rsid w:val="0D660AC2"/>
    <w:rsid w:val="0D672BF6"/>
    <w:rsid w:val="0E120AD5"/>
    <w:rsid w:val="0EB06FFE"/>
    <w:rsid w:val="10150A41"/>
    <w:rsid w:val="1257267A"/>
    <w:rsid w:val="12A472D8"/>
    <w:rsid w:val="12FE321B"/>
    <w:rsid w:val="130859B8"/>
    <w:rsid w:val="13B5695B"/>
    <w:rsid w:val="141F2191"/>
    <w:rsid w:val="1575AEB2"/>
    <w:rsid w:val="164F7F6D"/>
    <w:rsid w:val="165E068A"/>
    <w:rsid w:val="1702D3F2"/>
    <w:rsid w:val="188D2058"/>
    <w:rsid w:val="18BA7603"/>
    <w:rsid w:val="18FD3F86"/>
    <w:rsid w:val="192B740B"/>
    <w:rsid w:val="19497C62"/>
    <w:rsid w:val="1A514204"/>
    <w:rsid w:val="1B2E5429"/>
    <w:rsid w:val="1B2E6DC7"/>
    <w:rsid w:val="1B5316CE"/>
    <w:rsid w:val="1B5E59D2"/>
    <w:rsid w:val="1C040825"/>
    <w:rsid w:val="1C766428"/>
    <w:rsid w:val="1DD50930"/>
    <w:rsid w:val="1DF407BB"/>
    <w:rsid w:val="1E38003B"/>
    <w:rsid w:val="1F2457C4"/>
    <w:rsid w:val="1F850095"/>
    <w:rsid w:val="1FB91CD0"/>
    <w:rsid w:val="20910CB1"/>
    <w:rsid w:val="20CD42FE"/>
    <w:rsid w:val="21035A99"/>
    <w:rsid w:val="21282288"/>
    <w:rsid w:val="218D1DC4"/>
    <w:rsid w:val="23680C07"/>
    <w:rsid w:val="239E142D"/>
    <w:rsid w:val="245870DE"/>
    <w:rsid w:val="247247A7"/>
    <w:rsid w:val="2473146A"/>
    <w:rsid w:val="252B5C82"/>
    <w:rsid w:val="25D36249"/>
    <w:rsid w:val="27C5366D"/>
    <w:rsid w:val="27DD67CA"/>
    <w:rsid w:val="28690808"/>
    <w:rsid w:val="28B07E55"/>
    <w:rsid w:val="28B54AA2"/>
    <w:rsid w:val="294D6347"/>
    <w:rsid w:val="2A0F0B23"/>
    <w:rsid w:val="2AFE2B7E"/>
    <w:rsid w:val="2CC038FC"/>
    <w:rsid w:val="2D376513"/>
    <w:rsid w:val="2DC863F1"/>
    <w:rsid w:val="2EB72406"/>
    <w:rsid w:val="2F2367DE"/>
    <w:rsid w:val="31542D3B"/>
    <w:rsid w:val="31A276D9"/>
    <w:rsid w:val="32521735"/>
    <w:rsid w:val="32832752"/>
    <w:rsid w:val="32AF4A4B"/>
    <w:rsid w:val="32FE23BF"/>
    <w:rsid w:val="330E6893"/>
    <w:rsid w:val="33DE0CB9"/>
    <w:rsid w:val="340E0F36"/>
    <w:rsid w:val="34457AEF"/>
    <w:rsid w:val="3511129D"/>
    <w:rsid w:val="3526273F"/>
    <w:rsid w:val="359455FE"/>
    <w:rsid w:val="36CD07B0"/>
    <w:rsid w:val="375C57D7"/>
    <w:rsid w:val="37DD651E"/>
    <w:rsid w:val="38AF7030"/>
    <w:rsid w:val="38BA113F"/>
    <w:rsid w:val="3A135075"/>
    <w:rsid w:val="3A8424B5"/>
    <w:rsid w:val="3AB31D0C"/>
    <w:rsid w:val="3AE203A5"/>
    <w:rsid w:val="3B4A3B53"/>
    <w:rsid w:val="3BF47021"/>
    <w:rsid w:val="3C923082"/>
    <w:rsid w:val="3D0354C7"/>
    <w:rsid w:val="3D7642C9"/>
    <w:rsid w:val="3DDA6D42"/>
    <w:rsid w:val="3E7347F4"/>
    <w:rsid w:val="3EA42DF7"/>
    <w:rsid w:val="3EF83C43"/>
    <w:rsid w:val="3F01664D"/>
    <w:rsid w:val="3F175FC8"/>
    <w:rsid w:val="3F3C0D01"/>
    <w:rsid w:val="3FD010A5"/>
    <w:rsid w:val="40850DCD"/>
    <w:rsid w:val="41AC1D9C"/>
    <w:rsid w:val="4242619A"/>
    <w:rsid w:val="42B20782"/>
    <w:rsid w:val="42D56493"/>
    <w:rsid w:val="437B44D8"/>
    <w:rsid w:val="441C2E6C"/>
    <w:rsid w:val="44917C93"/>
    <w:rsid w:val="44AF3E4D"/>
    <w:rsid w:val="46D41E44"/>
    <w:rsid w:val="47067C0D"/>
    <w:rsid w:val="47AE2F53"/>
    <w:rsid w:val="47D53824"/>
    <w:rsid w:val="49446ABC"/>
    <w:rsid w:val="496938E0"/>
    <w:rsid w:val="49882B35"/>
    <w:rsid w:val="4A2A1BF5"/>
    <w:rsid w:val="4B3872E6"/>
    <w:rsid w:val="4BA13D2C"/>
    <w:rsid w:val="4CA149AE"/>
    <w:rsid w:val="4DF51404"/>
    <w:rsid w:val="4E5633F4"/>
    <w:rsid w:val="4E7740D9"/>
    <w:rsid w:val="4EAC0AFF"/>
    <w:rsid w:val="4EC2021D"/>
    <w:rsid w:val="50FD13B2"/>
    <w:rsid w:val="5157519E"/>
    <w:rsid w:val="52FE30BB"/>
    <w:rsid w:val="536E79E7"/>
    <w:rsid w:val="54CE2507"/>
    <w:rsid w:val="55181CD2"/>
    <w:rsid w:val="55804571"/>
    <w:rsid w:val="55D01D97"/>
    <w:rsid w:val="568F21E8"/>
    <w:rsid w:val="57244B18"/>
    <w:rsid w:val="57AE3DD2"/>
    <w:rsid w:val="57B136A9"/>
    <w:rsid w:val="57EF6871"/>
    <w:rsid w:val="58240039"/>
    <w:rsid w:val="593025E2"/>
    <w:rsid w:val="595A121E"/>
    <w:rsid w:val="59C75644"/>
    <w:rsid w:val="5AF07FF7"/>
    <w:rsid w:val="5AF422E5"/>
    <w:rsid w:val="5BF26431"/>
    <w:rsid w:val="5C04154C"/>
    <w:rsid w:val="5DB02D5E"/>
    <w:rsid w:val="5E780DEA"/>
    <w:rsid w:val="5F631FA8"/>
    <w:rsid w:val="62772955"/>
    <w:rsid w:val="6467004C"/>
    <w:rsid w:val="65507243"/>
    <w:rsid w:val="65576B9C"/>
    <w:rsid w:val="656027FF"/>
    <w:rsid w:val="66457E51"/>
    <w:rsid w:val="6680376E"/>
    <w:rsid w:val="66ED31EA"/>
    <w:rsid w:val="691A3243"/>
    <w:rsid w:val="696778F6"/>
    <w:rsid w:val="696C42BB"/>
    <w:rsid w:val="698A6B0F"/>
    <w:rsid w:val="6A782EAA"/>
    <w:rsid w:val="6A907363"/>
    <w:rsid w:val="6AB42B93"/>
    <w:rsid w:val="6B704279"/>
    <w:rsid w:val="6B8B75BB"/>
    <w:rsid w:val="6C004889"/>
    <w:rsid w:val="6CEC2069"/>
    <w:rsid w:val="6D020EA1"/>
    <w:rsid w:val="6E0F1211"/>
    <w:rsid w:val="6ED5379A"/>
    <w:rsid w:val="6FBD0858"/>
    <w:rsid w:val="72E1752D"/>
    <w:rsid w:val="73A015C2"/>
    <w:rsid w:val="73A913CF"/>
    <w:rsid w:val="73EB1497"/>
    <w:rsid w:val="74000A47"/>
    <w:rsid w:val="740C2878"/>
    <w:rsid w:val="74885606"/>
    <w:rsid w:val="74F67B77"/>
    <w:rsid w:val="751115BE"/>
    <w:rsid w:val="75740E00"/>
    <w:rsid w:val="763A080C"/>
    <w:rsid w:val="76EB5B39"/>
    <w:rsid w:val="76FF7590"/>
    <w:rsid w:val="776F4F23"/>
    <w:rsid w:val="78156E78"/>
    <w:rsid w:val="782D5EAF"/>
    <w:rsid w:val="78480D62"/>
    <w:rsid w:val="785E1CD6"/>
    <w:rsid w:val="786302A1"/>
    <w:rsid w:val="789F1175"/>
    <w:rsid w:val="78BA1FE2"/>
    <w:rsid w:val="7931734A"/>
    <w:rsid w:val="7A835347"/>
    <w:rsid w:val="7ADB38D4"/>
    <w:rsid w:val="7B311322"/>
    <w:rsid w:val="7DD2691C"/>
    <w:rsid w:val="7E3563A1"/>
    <w:rsid w:val="7E907410"/>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3E1B8F1-0CF6-451D-A942-A308B9252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basedOn w:val="a0"/>
    <w:next w:val="a0"/>
    <w:link w:val="1Char"/>
    <w:qFormat/>
    <w:pPr>
      <w:keepNext/>
      <w:keepLines/>
      <w:numPr>
        <w:numId w:val="1"/>
      </w:numPr>
      <w:pBdr>
        <w:top w:val="single" w:sz="12" w:space="3" w:color="auto"/>
      </w:pBdr>
      <w:spacing w:before="240"/>
      <w:outlineLvl w:val="0"/>
    </w:pPr>
    <w:rPr>
      <w:rFonts w:ascii="Arial" w:hAnsi="Arial"/>
      <w:sz w:val="36"/>
      <w:lang w:val="en-GB"/>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oleObject" Target="embeddings/Microsoft_Visio_2003-2010___1.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F63C274D-5C9D-40FC-9BF4-402C4918F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16</Pages>
  <Words>5718</Words>
  <Characters>32595</Characters>
  <Application>Microsoft Office Word</Application>
  <DocSecurity>0</DocSecurity>
  <Lines>271</Lines>
  <Paragraphs>76</Paragraphs>
  <ScaleCrop>false</ScaleCrop>
  <Company>ZTE Corporation</Company>
  <LinksUpToDate>false</LinksUpToDate>
  <CharactersWithSpaces>38237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97</cp:revision>
  <cp:lastPrinted>2018-04-07T03:05:00Z</cp:lastPrinted>
  <dcterms:created xsi:type="dcterms:W3CDTF">2020-04-10T11:34:00Z</dcterms:created>
  <dcterms:modified xsi:type="dcterms:W3CDTF">2021-05-08T07:31:00Z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